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40" w:rsidRDefault="00D64240">
      <w:pPr>
        <w:pStyle w:val="4FormatInh"/>
        <w:tabs>
          <w:tab w:val="left" w:pos="7153"/>
        </w:tabs>
        <w:spacing w:line="330" w:lineRule="exact"/>
        <w:rPr>
          <w:rFonts w:ascii="Arial Narrow" w:hAnsi="Arial Narrow"/>
          <w:szCs w:val="20"/>
        </w:rPr>
      </w:pPr>
    </w:p>
    <w:p w:rsidR="00D64240" w:rsidRDefault="00D64240">
      <w:pPr>
        <w:pStyle w:val="4FormatInh"/>
        <w:tabs>
          <w:tab w:val="left" w:pos="7153"/>
        </w:tabs>
        <w:spacing w:line="330" w:lineRule="exact"/>
        <w:rPr>
          <w:rFonts w:ascii="Arial Narrow" w:hAnsi="Arial Narrow"/>
          <w:szCs w:val="20"/>
        </w:rPr>
      </w:pPr>
    </w:p>
    <w:p w:rsidR="00D64240" w:rsidRDefault="00D64240">
      <w:pPr>
        <w:pStyle w:val="4FormatInh"/>
        <w:tabs>
          <w:tab w:val="left" w:pos="7153"/>
        </w:tabs>
        <w:spacing w:line="330" w:lineRule="exact"/>
        <w:rPr>
          <w:rFonts w:ascii="Arial Narrow" w:hAnsi="Arial Narrow"/>
          <w:szCs w:val="20"/>
        </w:rPr>
      </w:pPr>
    </w:p>
    <w:p w:rsidR="00D64240" w:rsidRDefault="00D64240">
      <w:pPr>
        <w:pStyle w:val="4FormatInh"/>
        <w:tabs>
          <w:tab w:val="left" w:pos="7097"/>
        </w:tabs>
        <w:spacing w:line="330" w:lineRule="exact"/>
        <w:rPr>
          <w:rFonts w:ascii="Arial Narrow" w:hAnsi="Arial Narrow"/>
          <w:b/>
          <w:bCs/>
          <w:sz w:val="24"/>
          <w:szCs w:val="20"/>
        </w:rPr>
      </w:pPr>
      <w:r>
        <w:rPr>
          <w:rFonts w:ascii="Arial Narrow" w:hAnsi="Arial Narrow"/>
          <w:szCs w:val="20"/>
        </w:rPr>
        <w:tab/>
      </w:r>
      <w:r>
        <w:rPr>
          <w:rFonts w:ascii="Arial Narrow" w:hAnsi="Arial Narrow"/>
          <w:b/>
          <w:bCs/>
          <w:sz w:val="24"/>
          <w:szCs w:val="20"/>
        </w:rPr>
        <w:t>Presseinformation</w:t>
      </w:r>
    </w:p>
    <w:p w:rsidR="00D64240" w:rsidRDefault="00D64240">
      <w:pPr>
        <w:pStyle w:val="4FormatInh"/>
        <w:tabs>
          <w:tab w:val="left" w:pos="7153"/>
        </w:tabs>
        <w:spacing w:line="330" w:lineRule="exact"/>
        <w:rPr>
          <w:rFonts w:ascii="Arial Narrow" w:hAnsi="Arial Narrow"/>
          <w:b/>
          <w:bCs/>
          <w:sz w:val="24"/>
          <w:szCs w:val="20"/>
        </w:rPr>
      </w:pPr>
    </w:p>
    <w:p w:rsidR="00D64240" w:rsidRDefault="00D64240">
      <w:pPr>
        <w:pStyle w:val="4FormatInh"/>
        <w:tabs>
          <w:tab w:val="left" w:pos="7230"/>
        </w:tabs>
        <w:spacing w:line="330" w:lineRule="exact"/>
        <w:rPr>
          <w:rFonts w:ascii="Arial Narrow" w:hAnsi="Arial Narrow"/>
          <w:b/>
          <w:bCs/>
          <w:sz w:val="24"/>
          <w:szCs w:val="20"/>
        </w:rPr>
      </w:pPr>
    </w:p>
    <w:p w:rsidR="00D64240" w:rsidRDefault="00D64240">
      <w:pPr>
        <w:pStyle w:val="4FormatInh"/>
        <w:tabs>
          <w:tab w:val="left" w:pos="7230"/>
        </w:tabs>
        <w:spacing w:line="330" w:lineRule="exact"/>
        <w:rPr>
          <w:rFonts w:ascii="Arial Narrow" w:hAnsi="Arial Narrow"/>
          <w:b/>
          <w:bCs/>
          <w:szCs w:val="20"/>
        </w:rPr>
        <w:sectPr w:rsidR="00D64240">
          <w:headerReference w:type="default" r:id="rId7"/>
          <w:footerReference w:type="default" r:id="rId8"/>
          <w:headerReference w:type="first" r:id="rId9"/>
          <w:footerReference w:type="first" r:id="rId10"/>
          <w:footnotePr>
            <w:numRestart w:val="eachSect"/>
          </w:footnotePr>
          <w:endnotePr>
            <w:numFmt w:val="decimal"/>
          </w:endnotePr>
          <w:type w:val="continuous"/>
          <w:pgSz w:w="11907" w:h="16840" w:code="9"/>
          <w:pgMar w:top="2268" w:right="624" w:bottom="2835" w:left="1361" w:header="454" w:footer="851" w:gutter="0"/>
          <w:cols w:space="720"/>
          <w:titlePg/>
        </w:sectPr>
      </w:pPr>
    </w:p>
    <w:tbl>
      <w:tblPr>
        <w:tblW w:w="0" w:type="auto"/>
        <w:tblCellMar>
          <w:left w:w="70" w:type="dxa"/>
          <w:right w:w="70" w:type="dxa"/>
        </w:tblCellMar>
        <w:tblLook w:val="0000" w:firstRow="0" w:lastRow="0" w:firstColumn="0" w:lastColumn="0" w:noHBand="0" w:noVBand="0"/>
      </w:tblPr>
      <w:tblGrid>
        <w:gridCol w:w="6803"/>
        <w:gridCol w:w="364"/>
        <w:gridCol w:w="2895"/>
      </w:tblGrid>
      <w:tr w:rsidR="00D64240">
        <w:tc>
          <w:tcPr>
            <w:tcW w:w="6803" w:type="dxa"/>
          </w:tcPr>
          <w:p w:rsidR="003A1FB7" w:rsidRPr="003A1FB7" w:rsidRDefault="003A1FB7" w:rsidP="003A1FB7">
            <w:pPr>
              <w:pStyle w:val="4FormatInh"/>
              <w:spacing w:line="330" w:lineRule="exact"/>
              <w:rPr>
                <w:rFonts w:ascii="Arial Narrow" w:hAnsi="Arial Narrow"/>
                <w:b/>
                <w:sz w:val="22"/>
                <w:szCs w:val="20"/>
              </w:rPr>
            </w:pPr>
          </w:p>
          <w:p w:rsidR="003A1FB7" w:rsidRPr="003A1FB7" w:rsidRDefault="003A1FB7" w:rsidP="003A1FB7">
            <w:pPr>
              <w:pStyle w:val="4FormatInh"/>
              <w:spacing w:line="330" w:lineRule="exact"/>
              <w:rPr>
                <w:rFonts w:ascii="Arial Narrow" w:hAnsi="Arial Narrow"/>
                <w:b/>
                <w:sz w:val="22"/>
                <w:szCs w:val="20"/>
              </w:rPr>
            </w:pPr>
            <w:r w:rsidRPr="003A1FB7">
              <w:rPr>
                <w:rFonts w:ascii="Arial Narrow" w:hAnsi="Arial Narrow"/>
                <w:b/>
                <w:sz w:val="22"/>
                <w:szCs w:val="20"/>
              </w:rPr>
              <w:t xml:space="preserve">4. Internationale Chorbiennale vom 31. Mai bis 14. Juni 2015 </w:t>
            </w:r>
          </w:p>
          <w:p w:rsidR="003A1FB7" w:rsidRPr="003A1FB7" w:rsidRDefault="003A1FB7" w:rsidP="003A1FB7">
            <w:pPr>
              <w:pStyle w:val="4FormatInh"/>
              <w:spacing w:line="330" w:lineRule="exact"/>
              <w:rPr>
                <w:rFonts w:ascii="Arial Narrow" w:hAnsi="Arial Narrow"/>
                <w:sz w:val="22"/>
                <w:szCs w:val="20"/>
              </w:rPr>
            </w:pPr>
          </w:p>
          <w:p w:rsidR="003A1FB7" w:rsidRPr="003A1FB7" w:rsidRDefault="003A1FB7" w:rsidP="003A1FB7">
            <w:pPr>
              <w:pStyle w:val="4FormatInh"/>
              <w:spacing w:line="330" w:lineRule="exact"/>
              <w:rPr>
                <w:rFonts w:ascii="Arial Narrow" w:hAnsi="Arial Narrow"/>
                <w:b/>
                <w:sz w:val="22"/>
                <w:szCs w:val="20"/>
              </w:rPr>
            </w:pPr>
            <w:r w:rsidRPr="003A1FB7">
              <w:rPr>
                <w:rFonts w:ascii="Arial Narrow" w:hAnsi="Arial Narrow"/>
                <w:b/>
                <w:sz w:val="22"/>
                <w:szCs w:val="20"/>
              </w:rPr>
              <w:t>Aachen 2015: Mille Voix!</w:t>
            </w:r>
          </w:p>
          <w:p w:rsidR="003A1FB7" w:rsidRPr="003A1FB7" w:rsidRDefault="003A1FB7" w:rsidP="003A1FB7">
            <w:pPr>
              <w:pStyle w:val="4FormatInh"/>
              <w:spacing w:line="330" w:lineRule="exact"/>
              <w:rPr>
                <w:rFonts w:ascii="Arial Narrow" w:hAnsi="Arial Narrow"/>
                <w:sz w:val="22"/>
                <w:szCs w:val="20"/>
              </w:rPr>
            </w:pP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 xml:space="preserve">Mit über 30 Konzerten und Veranstaltungen präsentiert sich die 4. Internationale Chorbiennale vom 31. Mai bis zum 14. Juni in Aachen. In einer Auftakt-Pressekonferenz im Spiegelfoyer des Theaters gaben jetzt unter anderem Kulturdezernentin Susanne Schwier und Generalintendant Michael Schmitz-Aufterbeck, Generalmusikdirektor Kazem Abdullah sowie der Künstlerische Produktionsleiter der Chorbiennale Ansgar Menze die Chorauswahl und das Programm des diesjährigen Aachener Chorfestivals bekannt. Neben Chören aus den USA und der Ukraine </w:t>
            </w:r>
            <w:r>
              <w:rPr>
                <w:rFonts w:ascii="Arial Narrow" w:hAnsi="Arial Narrow"/>
                <w:sz w:val="22"/>
                <w:szCs w:val="20"/>
              </w:rPr>
              <w:t xml:space="preserve">sind in diesem Jahr </w:t>
            </w:r>
            <w:r w:rsidRPr="003A1FB7">
              <w:rPr>
                <w:rFonts w:ascii="Arial Narrow" w:hAnsi="Arial Narrow"/>
                <w:sz w:val="22"/>
                <w:szCs w:val="20"/>
              </w:rPr>
              <w:t xml:space="preserve">Chöre aus Frankreich, Belgien und den Niederlanden </w:t>
            </w:r>
            <w:r>
              <w:rPr>
                <w:rFonts w:ascii="Arial Narrow" w:hAnsi="Arial Narrow"/>
                <w:sz w:val="22"/>
                <w:szCs w:val="20"/>
              </w:rPr>
              <w:t>in Aachen zu hören</w:t>
            </w:r>
            <w:r w:rsidRPr="003A1FB7">
              <w:rPr>
                <w:rFonts w:ascii="Arial Narrow" w:hAnsi="Arial Narrow"/>
                <w:sz w:val="22"/>
                <w:szCs w:val="20"/>
              </w:rPr>
              <w:t xml:space="preserve">. Mit zwei international renommierten Kinderchören, einem neuen Familienkonzert und dem bekannten JEKISS-Auftritt „Jedem Kind seine Stimme“ wendet sich die Chorbiennale dieses Jahr verstärkt </w:t>
            </w:r>
            <w:r>
              <w:rPr>
                <w:rFonts w:ascii="Arial Narrow" w:hAnsi="Arial Narrow"/>
                <w:sz w:val="22"/>
                <w:szCs w:val="20"/>
              </w:rPr>
              <w:t xml:space="preserve">auch </w:t>
            </w:r>
            <w:r w:rsidRPr="003A1FB7">
              <w:rPr>
                <w:rFonts w:ascii="Arial Narrow" w:hAnsi="Arial Narrow"/>
                <w:sz w:val="22"/>
                <w:szCs w:val="20"/>
              </w:rPr>
              <w:t xml:space="preserve">an die jüngere Generation. Neben Klassikern der hochrangigen Chorkonzerte, die jeweils von einem Aachener Kammerchor und einem internationalen Gastchor bestritten werden, den beliebten Lunchkonzerten und dem  chorsinfonischen Konzert, das alle Kammerchöre unter Leitung von Generalmusikdirektor Kazem Abdullah zusammenführt, </w:t>
            </w:r>
            <w:r>
              <w:rPr>
                <w:rFonts w:ascii="Arial Narrow" w:hAnsi="Arial Narrow"/>
                <w:sz w:val="22"/>
                <w:szCs w:val="20"/>
              </w:rPr>
              <w:t xml:space="preserve">wird </w:t>
            </w:r>
            <w:r w:rsidRPr="003A1FB7">
              <w:rPr>
                <w:rFonts w:ascii="Arial Narrow" w:hAnsi="Arial Narrow"/>
                <w:sz w:val="22"/>
                <w:szCs w:val="20"/>
              </w:rPr>
              <w:t>es gleichzeitig eine Fülle neuer Konzertformate</w:t>
            </w:r>
            <w:r>
              <w:rPr>
                <w:rFonts w:ascii="Arial Narrow" w:hAnsi="Arial Narrow"/>
                <w:sz w:val="22"/>
                <w:szCs w:val="20"/>
              </w:rPr>
              <w:t xml:space="preserve"> geben</w:t>
            </w:r>
            <w:r w:rsidRPr="003A1FB7">
              <w:rPr>
                <w:rFonts w:ascii="Arial Narrow" w:hAnsi="Arial Narrow"/>
                <w:sz w:val="22"/>
                <w:szCs w:val="20"/>
              </w:rPr>
              <w:t>, die Chorgesang von ganz ungewohnten Seiten zeigen.</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 xml:space="preserve">  </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 xml:space="preserve">Durch die zeitliche Disposition mancher Chöre wurde es notwendig, einige Konzerte mit weiteren Gastchören zu besetzen, so dass sich das Festivalpublikum auf rekordverdächtige zehn Gastensembles freuen kann. Dennoch sei das diesjährige Festivalmotto „Mille Voix“, das sich auf die französische Chormusik bezieht, eigentlich eine Untertreibung, so Ansgar Menze, der </w:t>
            </w:r>
            <w:r>
              <w:rPr>
                <w:rFonts w:ascii="Arial Narrow" w:hAnsi="Arial Narrow"/>
                <w:sz w:val="22"/>
                <w:szCs w:val="20"/>
              </w:rPr>
              <w:t xml:space="preserve">im Sommer </w:t>
            </w:r>
            <w:r w:rsidRPr="003A1FB7">
              <w:rPr>
                <w:rFonts w:ascii="Arial Narrow" w:hAnsi="Arial Narrow"/>
                <w:sz w:val="22"/>
                <w:szCs w:val="20"/>
              </w:rPr>
              <w:t xml:space="preserve">mit 1 800 </w:t>
            </w:r>
            <w:r w:rsidRPr="003A1FB7">
              <w:rPr>
                <w:rFonts w:ascii="Arial Narrow" w:hAnsi="Arial Narrow"/>
                <w:sz w:val="22"/>
                <w:szCs w:val="20"/>
              </w:rPr>
              <w:lastRenderedPageBreak/>
              <w:t xml:space="preserve">aktiven Choristen rechnet. Den Auftakt der Chorbiennale macht </w:t>
            </w:r>
            <w:r>
              <w:rPr>
                <w:rFonts w:ascii="Arial Narrow" w:hAnsi="Arial Narrow"/>
                <w:sz w:val="22"/>
                <w:szCs w:val="20"/>
              </w:rPr>
              <w:t xml:space="preserve">anno 2015 </w:t>
            </w:r>
            <w:r w:rsidRPr="003A1FB7">
              <w:rPr>
                <w:rFonts w:ascii="Arial Narrow" w:hAnsi="Arial Narrow"/>
                <w:sz w:val="22"/>
                <w:szCs w:val="20"/>
              </w:rPr>
              <w:t>erneut der WDR Rundfunkchor Köln, der zusammen mit der Sopranistin Barbara Hendricks in einer Sommerlichen Serenade, die unter dem Slogan „Faszination Stimme“ stehen könnte, das Festival einläutet.</w:t>
            </w:r>
          </w:p>
          <w:p w:rsidR="003A1FB7" w:rsidRPr="003A1FB7" w:rsidRDefault="003A1FB7" w:rsidP="003A1FB7">
            <w:pPr>
              <w:pStyle w:val="4FormatInh"/>
              <w:spacing w:line="330" w:lineRule="exact"/>
              <w:rPr>
                <w:rFonts w:ascii="Arial Narrow" w:hAnsi="Arial Narrow"/>
                <w:sz w:val="22"/>
                <w:szCs w:val="20"/>
              </w:rPr>
            </w:pPr>
          </w:p>
          <w:p w:rsidR="003A1FB7" w:rsidRPr="003A1FB7" w:rsidRDefault="003A1FB7" w:rsidP="003A1FB7">
            <w:pPr>
              <w:pStyle w:val="4FormatInh"/>
              <w:spacing w:line="330" w:lineRule="exact"/>
              <w:rPr>
                <w:rFonts w:ascii="Arial Narrow" w:hAnsi="Arial Narrow"/>
                <w:b/>
                <w:sz w:val="22"/>
                <w:szCs w:val="20"/>
              </w:rPr>
            </w:pPr>
            <w:r w:rsidRPr="003A1FB7">
              <w:rPr>
                <w:rFonts w:ascii="Arial Narrow" w:hAnsi="Arial Narrow"/>
                <w:b/>
                <w:sz w:val="22"/>
                <w:szCs w:val="20"/>
              </w:rPr>
              <w:t>Das Rückgrat der Chorbiennale: Außergewöhnliche Kammerchor-Konzerte</w:t>
            </w:r>
          </w:p>
          <w:p w:rsidR="003A1FB7" w:rsidRPr="003A1FB7" w:rsidRDefault="003A1FB7" w:rsidP="003A1FB7">
            <w:pPr>
              <w:pStyle w:val="4FormatInh"/>
              <w:spacing w:line="330" w:lineRule="exact"/>
              <w:rPr>
                <w:rFonts w:ascii="Arial Narrow" w:hAnsi="Arial Narrow"/>
                <w:sz w:val="22"/>
                <w:szCs w:val="20"/>
              </w:rPr>
            </w:pPr>
            <w:r>
              <w:rPr>
                <w:rFonts w:ascii="Arial Narrow" w:hAnsi="Arial Narrow"/>
                <w:sz w:val="22"/>
                <w:szCs w:val="20"/>
              </w:rPr>
              <w:t>D</w:t>
            </w:r>
            <w:r w:rsidRPr="003A1FB7">
              <w:rPr>
                <w:rFonts w:ascii="Arial Narrow" w:hAnsi="Arial Narrow"/>
                <w:sz w:val="22"/>
                <w:szCs w:val="20"/>
              </w:rPr>
              <w:t xml:space="preserve">as Festival </w:t>
            </w:r>
            <w:r>
              <w:rPr>
                <w:rFonts w:ascii="Arial Narrow" w:hAnsi="Arial Narrow"/>
                <w:sz w:val="22"/>
                <w:szCs w:val="20"/>
              </w:rPr>
              <w:t>wird m</w:t>
            </w:r>
            <w:r w:rsidRPr="003A1FB7">
              <w:rPr>
                <w:rFonts w:ascii="Arial Narrow" w:hAnsi="Arial Narrow"/>
                <w:sz w:val="22"/>
                <w:szCs w:val="20"/>
              </w:rPr>
              <w:t xml:space="preserve">it gleich zwei Kammerchor-Konzerten eröffnet: Zu Gast sind der Frauenchor des Kiewer Glier-Instituts für Musik - ein Ausnahmechor der europaweit Furore bei Festivals und Chorwettbewerben macht. Außerdem </w:t>
            </w:r>
            <w:r>
              <w:rPr>
                <w:rFonts w:ascii="Arial Narrow" w:hAnsi="Arial Narrow"/>
                <w:sz w:val="22"/>
                <w:szCs w:val="20"/>
              </w:rPr>
              <w:t xml:space="preserve">kommt der </w:t>
            </w:r>
            <w:r w:rsidRPr="003A1FB7">
              <w:rPr>
                <w:rFonts w:ascii="Arial Narrow" w:hAnsi="Arial Narrow"/>
                <w:sz w:val="22"/>
                <w:szCs w:val="20"/>
              </w:rPr>
              <w:t>von Peter Dejans geleitete b</w:t>
            </w:r>
            <w:r>
              <w:rPr>
                <w:rFonts w:ascii="Arial Narrow" w:hAnsi="Arial Narrow"/>
                <w:sz w:val="22"/>
                <w:szCs w:val="20"/>
              </w:rPr>
              <w:t>elgische Spitzenchor</w:t>
            </w:r>
            <w:r w:rsidRPr="003A1FB7">
              <w:rPr>
                <w:rFonts w:ascii="Arial Narrow" w:hAnsi="Arial Narrow"/>
                <w:sz w:val="22"/>
                <w:szCs w:val="20"/>
              </w:rPr>
              <w:t xml:space="preserve"> „Musa Horti“ aus Leuwen</w:t>
            </w:r>
            <w:r>
              <w:rPr>
                <w:rFonts w:ascii="Arial Narrow" w:hAnsi="Arial Narrow"/>
                <w:sz w:val="22"/>
                <w:szCs w:val="20"/>
              </w:rPr>
              <w:t xml:space="preserve"> nach Aachen. </w:t>
            </w:r>
            <w:r w:rsidRPr="003A1FB7">
              <w:rPr>
                <w:rFonts w:ascii="Arial Narrow" w:hAnsi="Arial Narrow"/>
                <w:sz w:val="22"/>
                <w:szCs w:val="20"/>
              </w:rPr>
              <w:t xml:space="preserve">Partner der Ukrainer </w:t>
            </w:r>
            <w:r>
              <w:rPr>
                <w:rFonts w:ascii="Arial Narrow" w:hAnsi="Arial Narrow"/>
                <w:sz w:val="22"/>
                <w:szCs w:val="20"/>
              </w:rPr>
              <w:t xml:space="preserve">ist </w:t>
            </w:r>
            <w:r w:rsidRPr="003A1FB7">
              <w:rPr>
                <w:rFonts w:ascii="Arial Narrow" w:hAnsi="Arial Narrow"/>
                <w:sz w:val="22"/>
                <w:szCs w:val="20"/>
              </w:rPr>
              <w:t>„Carmina Mundi“ unter der</w:t>
            </w:r>
            <w:r>
              <w:rPr>
                <w:rFonts w:ascii="Arial Narrow" w:hAnsi="Arial Narrow"/>
                <w:sz w:val="22"/>
                <w:szCs w:val="20"/>
              </w:rPr>
              <w:t xml:space="preserve"> Leitung von Harald Nickoll</w:t>
            </w:r>
            <w:r w:rsidRPr="003A1FB7">
              <w:rPr>
                <w:rFonts w:ascii="Arial Narrow" w:hAnsi="Arial Narrow"/>
                <w:sz w:val="22"/>
                <w:szCs w:val="20"/>
              </w:rPr>
              <w:t xml:space="preserve">. Hans Leenders bringt mit seinem Madrigalchor unter anderem das exquisite 'Cantique de Pascal' des niederländischen Komponisten Daan Manneke für Chor und Harmonium zu Gehör. Während der Aachener Kammerchor mit einem exzellenten Frauenchor aus der direkten Nachbarschaft auftritt, nämlich dem Vocaal Ensemble Kerkrade, tut sich der Junge Chor Aachen unter Leitung von Prof. Fritz ter Wey mit dem Chor </w:t>
            </w:r>
            <w:r>
              <w:rPr>
                <w:rFonts w:ascii="Arial Narrow" w:hAnsi="Arial Narrow"/>
                <w:sz w:val="22"/>
                <w:szCs w:val="20"/>
              </w:rPr>
              <w:t>„</w:t>
            </w:r>
            <w:r w:rsidRPr="003A1FB7">
              <w:rPr>
                <w:rFonts w:ascii="Arial Narrow" w:hAnsi="Arial Narrow"/>
                <w:sz w:val="22"/>
                <w:szCs w:val="20"/>
              </w:rPr>
              <w:t>Modus novus</w:t>
            </w:r>
            <w:r>
              <w:rPr>
                <w:rFonts w:ascii="Arial Narrow" w:hAnsi="Arial Narrow"/>
                <w:sz w:val="22"/>
                <w:szCs w:val="20"/>
              </w:rPr>
              <w:t>“</w:t>
            </w:r>
            <w:r w:rsidRPr="003A1FB7">
              <w:rPr>
                <w:rFonts w:ascii="Arial Narrow" w:hAnsi="Arial Narrow"/>
                <w:sz w:val="22"/>
                <w:szCs w:val="20"/>
              </w:rPr>
              <w:t xml:space="preserve"> zusammen, um Francis Poulencs  „Figure humaine“ - Kantate nach Gedichten von Paul Eluard für 12-stimmigen Doppelchor </w:t>
            </w:r>
            <w:r>
              <w:rPr>
                <w:rFonts w:ascii="Arial Narrow" w:hAnsi="Arial Narrow"/>
                <w:sz w:val="22"/>
                <w:szCs w:val="20"/>
              </w:rPr>
              <w:t xml:space="preserve">- </w:t>
            </w:r>
            <w:r w:rsidRPr="003A1FB7">
              <w:rPr>
                <w:rFonts w:ascii="Arial Narrow" w:hAnsi="Arial Narrow"/>
                <w:sz w:val="22"/>
                <w:szCs w:val="20"/>
              </w:rPr>
              <w:t xml:space="preserve">aufzuführen. </w:t>
            </w:r>
          </w:p>
          <w:p w:rsidR="003A1FB7" w:rsidRPr="003A1FB7" w:rsidRDefault="003A1FB7" w:rsidP="003A1FB7">
            <w:pPr>
              <w:pStyle w:val="4FormatInh"/>
              <w:spacing w:line="330" w:lineRule="exact"/>
              <w:rPr>
                <w:rFonts w:ascii="Arial Narrow" w:hAnsi="Arial Narrow"/>
                <w:sz w:val="22"/>
                <w:szCs w:val="20"/>
              </w:rPr>
            </w:pPr>
          </w:p>
          <w:p w:rsidR="003A1FB7" w:rsidRPr="003A1FB7" w:rsidRDefault="003A1FB7" w:rsidP="003A1FB7">
            <w:pPr>
              <w:pStyle w:val="4FormatInh"/>
              <w:spacing w:line="330" w:lineRule="exact"/>
              <w:rPr>
                <w:rFonts w:ascii="Arial Narrow" w:hAnsi="Arial Narrow"/>
                <w:b/>
                <w:sz w:val="22"/>
                <w:szCs w:val="20"/>
              </w:rPr>
            </w:pPr>
            <w:r w:rsidRPr="003A1FB7">
              <w:rPr>
                <w:rFonts w:ascii="Arial Narrow" w:hAnsi="Arial Narrow"/>
                <w:b/>
                <w:sz w:val="22"/>
                <w:szCs w:val="20"/>
              </w:rPr>
              <w:t>Französische Chormusik steht im Fokus</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Generalmusikdirektor Kazem Abdullah hatte mit seinem Vorschlag, Ravels farbglitzernde Symphonie choréographique „Daphnis et Chloë“ aufzuführen, das Thema der diesjährigen Chorbiennale angestoßen. Neben der Faszination, die gerade die französische Musik zu Beginn des 20. Jahrhunderts ausmach</w:t>
            </w:r>
            <w:r>
              <w:rPr>
                <w:rFonts w:ascii="Arial Narrow" w:hAnsi="Arial Narrow"/>
                <w:sz w:val="22"/>
                <w:szCs w:val="20"/>
              </w:rPr>
              <w:t>t</w:t>
            </w:r>
            <w:r w:rsidRPr="003A1FB7">
              <w:rPr>
                <w:rFonts w:ascii="Arial Narrow" w:hAnsi="Arial Narrow"/>
                <w:sz w:val="22"/>
                <w:szCs w:val="20"/>
              </w:rPr>
              <w:t xml:space="preserve">e, hält er die Arbeit mit Chören für besonders wichtig und fruchtbar. </w:t>
            </w:r>
            <w:r>
              <w:rPr>
                <w:rFonts w:ascii="Arial Narrow" w:hAnsi="Arial Narrow"/>
                <w:sz w:val="22"/>
                <w:szCs w:val="20"/>
              </w:rPr>
              <w:t>Kazem Abdullah: „</w:t>
            </w:r>
            <w:r w:rsidRPr="003A1FB7">
              <w:rPr>
                <w:rFonts w:ascii="Arial Narrow" w:hAnsi="Arial Narrow"/>
                <w:sz w:val="22"/>
                <w:szCs w:val="20"/>
              </w:rPr>
              <w:t xml:space="preserve">Die Begeisterungsfähigkeit und die Leistungsbereitschaft eines Chores, gerade in der Konstellation der Chöre der Chorbiennale, die zwar Laien </w:t>
            </w:r>
            <w:r>
              <w:rPr>
                <w:rFonts w:ascii="Arial Narrow" w:hAnsi="Arial Narrow"/>
                <w:sz w:val="22"/>
                <w:szCs w:val="20"/>
              </w:rPr>
              <w:t>sind</w:t>
            </w:r>
            <w:r w:rsidRPr="003A1FB7">
              <w:rPr>
                <w:rFonts w:ascii="Arial Narrow" w:hAnsi="Arial Narrow"/>
                <w:sz w:val="22"/>
                <w:szCs w:val="20"/>
              </w:rPr>
              <w:t xml:space="preserve"> aber mit professionellem Anspruch arbeiten, </w:t>
            </w:r>
            <w:r w:rsidR="0061496C">
              <w:rPr>
                <w:rFonts w:ascii="Arial Narrow" w:hAnsi="Arial Narrow"/>
                <w:sz w:val="22"/>
                <w:szCs w:val="20"/>
              </w:rPr>
              <w:t xml:space="preserve">ist </w:t>
            </w:r>
            <w:r w:rsidRPr="003A1FB7">
              <w:rPr>
                <w:rFonts w:ascii="Arial Narrow" w:hAnsi="Arial Narrow"/>
                <w:sz w:val="22"/>
                <w:szCs w:val="20"/>
              </w:rPr>
              <w:t xml:space="preserve">unglaublich stark und </w:t>
            </w:r>
            <w:r w:rsidR="0061496C">
              <w:rPr>
                <w:rFonts w:ascii="Arial Narrow" w:hAnsi="Arial Narrow"/>
                <w:sz w:val="22"/>
                <w:szCs w:val="20"/>
              </w:rPr>
              <w:t xml:space="preserve">hat eine </w:t>
            </w:r>
            <w:r w:rsidRPr="003A1FB7">
              <w:rPr>
                <w:rFonts w:ascii="Arial Narrow" w:hAnsi="Arial Narrow"/>
                <w:sz w:val="22"/>
                <w:szCs w:val="20"/>
              </w:rPr>
              <w:t xml:space="preserve"> </w:t>
            </w:r>
            <w:r w:rsidR="0061496C">
              <w:rPr>
                <w:rFonts w:ascii="Arial Narrow" w:hAnsi="Arial Narrow"/>
                <w:sz w:val="22"/>
                <w:szCs w:val="20"/>
              </w:rPr>
              <w:t>phantastische Ausstrahlung</w:t>
            </w:r>
            <w:r w:rsidR="0061496C" w:rsidRPr="003A1FB7">
              <w:rPr>
                <w:rFonts w:ascii="Arial Narrow" w:hAnsi="Arial Narrow"/>
                <w:sz w:val="22"/>
                <w:szCs w:val="20"/>
              </w:rPr>
              <w:t xml:space="preserve"> </w:t>
            </w:r>
            <w:r w:rsidR="0061496C">
              <w:rPr>
                <w:rFonts w:ascii="Arial Narrow" w:hAnsi="Arial Narrow"/>
                <w:sz w:val="22"/>
                <w:szCs w:val="20"/>
              </w:rPr>
              <w:t xml:space="preserve">auf das </w:t>
            </w:r>
            <w:r w:rsidRPr="003A1FB7">
              <w:rPr>
                <w:rFonts w:ascii="Arial Narrow" w:hAnsi="Arial Narrow"/>
                <w:sz w:val="22"/>
                <w:szCs w:val="20"/>
              </w:rPr>
              <w:t>Publikum</w:t>
            </w:r>
            <w:r w:rsidR="0061496C">
              <w:rPr>
                <w:rFonts w:ascii="Arial Narrow" w:hAnsi="Arial Narrow"/>
                <w:sz w:val="22"/>
                <w:szCs w:val="20"/>
              </w:rPr>
              <w:t>.</w:t>
            </w:r>
            <w:r>
              <w:rPr>
                <w:rFonts w:ascii="Arial Narrow" w:hAnsi="Arial Narrow"/>
                <w:sz w:val="22"/>
                <w:szCs w:val="20"/>
              </w:rPr>
              <w:t>“</w:t>
            </w:r>
          </w:p>
          <w:p w:rsidR="003A1FB7" w:rsidRPr="003A1FB7" w:rsidRDefault="003A1FB7" w:rsidP="003A1FB7">
            <w:pPr>
              <w:pStyle w:val="4FormatInh"/>
              <w:spacing w:line="330" w:lineRule="exact"/>
              <w:rPr>
                <w:rFonts w:ascii="Arial Narrow" w:hAnsi="Arial Narrow"/>
                <w:sz w:val="22"/>
                <w:szCs w:val="20"/>
              </w:rPr>
            </w:pPr>
          </w:p>
          <w:p w:rsidR="003A1FB7" w:rsidRPr="003A1FB7" w:rsidRDefault="003A1FB7" w:rsidP="003A1FB7">
            <w:pPr>
              <w:pStyle w:val="4FormatInh"/>
              <w:spacing w:line="330" w:lineRule="exact"/>
              <w:rPr>
                <w:rFonts w:ascii="Arial Narrow" w:hAnsi="Arial Narrow"/>
                <w:b/>
                <w:sz w:val="22"/>
                <w:szCs w:val="20"/>
              </w:rPr>
            </w:pPr>
            <w:r w:rsidRPr="003A1FB7">
              <w:rPr>
                <w:rFonts w:ascii="Arial Narrow" w:hAnsi="Arial Narrow"/>
                <w:b/>
                <w:sz w:val="22"/>
                <w:szCs w:val="20"/>
              </w:rPr>
              <w:t>Wieder eine Reihe von Großprojekten</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Das „Sing along“, das wie bei der Premiere 2013 mit einer Darbietung des JEKISS-Projektes gekoppelt ist, hat Abdullah in die Hände seines neuen 1. Kapellmeisters gegeben. Justus Thorau, so war zu hören, fürchte sich ni</w:t>
            </w:r>
            <w:r w:rsidR="0061496C">
              <w:rPr>
                <w:rFonts w:ascii="Arial Narrow" w:hAnsi="Arial Narrow"/>
                <w:sz w:val="22"/>
                <w:szCs w:val="20"/>
              </w:rPr>
              <w:t xml:space="preserve">cht vor den Massen an Sängern, wenn </w:t>
            </w:r>
            <w:r w:rsidRPr="003A1FB7">
              <w:rPr>
                <w:rFonts w:ascii="Arial Narrow" w:hAnsi="Arial Narrow"/>
                <w:sz w:val="22"/>
                <w:szCs w:val="20"/>
              </w:rPr>
              <w:t xml:space="preserve">das gesamte Publikum </w:t>
            </w:r>
            <w:r w:rsidR="0061496C">
              <w:rPr>
                <w:rFonts w:ascii="Arial Narrow" w:hAnsi="Arial Narrow"/>
                <w:sz w:val="22"/>
                <w:szCs w:val="20"/>
              </w:rPr>
              <w:t>b</w:t>
            </w:r>
            <w:r w:rsidRPr="003A1FB7">
              <w:rPr>
                <w:rFonts w:ascii="Arial Narrow" w:hAnsi="Arial Narrow"/>
                <w:sz w:val="22"/>
                <w:szCs w:val="20"/>
              </w:rPr>
              <w:t>ei diesem Mitmach-Konzert zum Chor</w:t>
            </w:r>
            <w:r w:rsidR="0061496C">
              <w:rPr>
                <w:rFonts w:ascii="Arial Narrow" w:hAnsi="Arial Narrow"/>
                <w:sz w:val="22"/>
                <w:szCs w:val="20"/>
              </w:rPr>
              <w:t xml:space="preserve"> wird.</w:t>
            </w:r>
            <w:r w:rsidRPr="003A1FB7">
              <w:rPr>
                <w:rFonts w:ascii="Arial Narrow" w:hAnsi="Arial Narrow"/>
                <w:sz w:val="22"/>
                <w:szCs w:val="20"/>
              </w:rPr>
              <w:t xml:space="preserve"> Thorau freut sich auf die Arbeit mit dem Aachener Studentenorchester, dem sich weitere Musiker angeschlossen haben. Eine Woche später gibt es dann den </w:t>
            </w:r>
            <w:r w:rsidRPr="003A1FB7">
              <w:rPr>
                <w:rFonts w:ascii="Arial Narrow" w:hAnsi="Arial Narrow"/>
                <w:sz w:val="22"/>
                <w:szCs w:val="20"/>
              </w:rPr>
              <w:lastRenderedPageBreak/>
              <w:t>abschließenden Konzertmarathon „Lange Chornacht“, zu der sich bereits so viele Chöre aus Aachen, der Region, aber auch auffallend viele belgischen und  niederländischen Chöre angemeldet haben, dass zeitweise das Postfach der Chorbiennale lahmgelegt war.</w:t>
            </w:r>
          </w:p>
          <w:p w:rsidR="003A1FB7" w:rsidRPr="003A1FB7" w:rsidRDefault="003A1FB7" w:rsidP="003A1FB7">
            <w:pPr>
              <w:pStyle w:val="4FormatInh"/>
              <w:spacing w:line="330" w:lineRule="exact"/>
              <w:rPr>
                <w:rFonts w:ascii="Arial Narrow" w:hAnsi="Arial Narrow"/>
                <w:sz w:val="22"/>
                <w:szCs w:val="20"/>
              </w:rPr>
            </w:pPr>
          </w:p>
          <w:p w:rsidR="003A1FB7" w:rsidRPr="0061496C" w:rsidRDefault="003A1FB7" w:rsidP="003A1FB7">
            <w:pPr>
              <w:pStyle w:val="4FormatInh"/>
              <w:spacing w:line="330" w:lineRule="exact"/>
              <w:rPr>
                <w:rFonts w:ascii="Arial Narrow" w:hAnsi="Arial Narrow"/>
                <w:b/>
                <w:sz w:val="22"/>
                <w:szCs w:val="20"/>
              </w:rPr>
            </w:pPr>
            <w:r w:rsidRPr="0061496C">
              <w:rPr>
                <w:rFonts w:ascii="Arial Narrow" w:hAnsi="Arial Narrow"/>
                <w:b/>
                <w:sz w:val="22"/>
                <w:szCs w:val="20"/>
              </w:rPr>
              <w:t>Reizvolle Einzelveranstaltungen</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Das 2011 eingeführte Format „Late Night Concerto“ bestreiten dieses Jahr sechs außergewöhnliche Sängerinnen aus Lettland, die sich nach einer weihnachtlichen Deutschlandtournee 2010 zu den „Latvian Voices“ zusammengeschlossen haben.</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 xml:space="preserve">In philosophische Tiefen führt das Kammer-Musiktheater „Patina“, das von der Puppenspielerin Ananda Puijk entworfen wurde - die selbst auch, neben sechs Sängerinnen des „Studium Chorale“, samt Puppe auf der Bühne stehen wird. Die Musik zu dieser Kammeroper im weitesten Sinne hat Hans Leenders komponiert, </w:t>
            </w:r>
            <w:r w:rsidR="0061496C" w:rsidRPr="003A1FB7">
              <w:rPr>
                <w:rFonts w:ascii="Arial Narrow" w:hAnsi="Arial Narrow"/>
                <w:sz w:val="22"/>
                <w:szCs w:val="20"/>
              </w:rPr>
              <w:t xml:space="preserve">ihm zur Seite steht </w:t>
            </w:r>
            <w:r w:rsidRPr="003A1FB7">
              <w:rPr>
                <w:rFonts w:ascii="Arial Narrow" w:hAnsi="Arial Narrow"/>
                <w:sz w:val="22"/>
                <w:szCs w:val="20"/>
              </w:rPr>
              <w:t>ein Marimba-Spieler</w:t>
            </w:r>
            <w:r w:rsidR="0061496C">
              <w:rPr>
                <w:rFonts w:ascii="Arial Narrow" w:hAnsi="Arial Narrow"/>
                <w:sz w:val="22"/>
                <w:szCs w:val="20"/>
              </w:rPr>
              <w:t xml:space="preserve">. </w:t>
            </w:r>
            <w:r w:rsidRPr="003A1FB7">
              <w:rPr>
                <w:rFonts w:ascii="Arial Narrow" w:hAnsi="Arial Narrow"/>
                <w:sz w:val="22"/>
                <w:szCs w:val="20"/>
              </w:rPr>
              <w:t>Einblicke in den Alltag des Chorgesangs gewähren zwei weitere Veranstaltungen, die die Organisatoren unter dem Label „ChorBi+</w:t>
            </w:r>
            <w:r w:rsidR="0061496C">
              <w:rPr>
                <w:rFonts w:ascii="Arial Narrow" w:hAnsi="Arial Narrow"/>
                <w:sz w:val="22"/>
                <w:szCs w:val="20"/>
              </w:rPr>
              <w:t>“</w:t>
            </w:r>
            <w:r w:rsidRPr="003A1FB7">
              <w:rPr>
                <w:rFonts w:ascii="Arial Narrow" w:hAnsi="Arial Narrow"/>
                <w:sz w:val="22"/>
                <w:szCs w:val="20"/>
              </w:rPr>
              <w:t xml:space="preserve"> zusammengefasst haben: Die öffentliche Chorprobe mit dem großen Festivalchor unter Leitung von GMD Kazem Abdullah</w:t>
            </w:r>
            <w:r w:rsidR="0061496C">
              <w:rPr>
                <w:rFonts w:ascii="Arial Narrow" w:hAnsi="Arial Narrow"/>
                <w:sz w:val="22"/>
                <w:szCs w:val="20"/>
              </w:rPr>
              <w:t xml:space="preserve"> sowie</w:t>
            </w:r>
            <w:r w:rsidRPr="003A1FB7">
              <w:rPr>
                <w:rFonts w:ascii="Arial Narrow" w:hAnsi="Arial Narrow"/>
                <w:sz w:val="22"/>
                <w:szCs w:val="20"/>
              </w:rPr>
              <w:t xml:space="preserve"> ein interaktiver Vortrag </w:t>
            </w:r>
            <w:r w:rsidR="0061496C">
              <w:rPr>
                <w:rFonts w:ascii="Arial Narrow" w:hAnsi="Arial Narrow"/>
                <w:sz w:val="22"/>
                <w:szCs w:val="20"/>
              </w:rPr>
              <w:t xml:space="preserve">mit dem Titel </w:t>
            </w:r>
            <w:r w:rsidRPr="003A1FB7">
              <w:rPr>
                <w:rFonts w:ascii="Arial Narrow" w:hAnsi="Arial Narrow"/>
                <w:sz w:val="22"/>
                <w:szCs w:val="20"/>
              </w:rPr>
              <w:t>„Be part of the sound“ von Harald Nickoll über die „Intonation in der reinen Stimmung”.</w:t>
            </w:r>
            <w:r w:rsidR="0061496C">
              <w:rPr>
                <w:rFonts w:ascii="Arial Narrow" w:hAnsi="Arial Narrow"/>
                <w:sz w:val="22"/>
                <w:szCs w:val="20"/>
              </w:rPr>
              <w:t xml:space="preserve"> </w:t>
            </w:r>
            <w:r w:rsidRPr="003A1FB7">
              <w:rPr>
                <w:rFonts w:ascii="Arial Narrow" w:hAnsi="Arial Narrow"/>
                <w:sz w:val="22"/>
                <w:szCs w:val="20"/>
              </w:rPr>
              <w:t>Einen besonderen Einstieg in die französisch angehauchte Chorbiennale bietet das Deutsch-Französische Kulturinstitut. D</w:t>
            </w:r>
            <w:r w:rsidR="0061496C">
              <w:rPr>
                <w:rFonts w:ascii="Arial Narrow" w:hAnsi="Arial Narrow"/>
                <w:sz w:val="22"/>
                <w:szCs w:val="20"/>
              </w:rPr>
              <w:t>essen</w:t>
            </w:r>
            <w:r w:rsidRPr="003A1FB7">
              <w:rPr>
                <w:rFonts w:ascii="Arial Narrow" w:hAnsi="Arial Narrow"/>
                <w:sz w:val="22"/>
                <w:szCs w:val="20"/>
              </w:rPr>
              <w:t xml:space="preserve"> Geschäftsführerin Dr. Angelika Ivens hatte mit ihrem Team die Idee zu einer Sonntagsmatinee mit dem französischen Filmklassiker „Les Choristes - Die Kinder des Monsieur Mathieu“, die in Verbindung mit dem Apollo Kin &amp; Bar und einem petit déjeuner stattfinden wird.</w:t>
            </w:r>
          </w:p>
          <w:p w:rsidR="003A1FB7" w:rsidRPr="003A1FB7" w:rsidRDefault="003A1FB7" w:rsidP="003A1FB7">
            <w:pPr>
              <w:pStyle w:val="4FormatInh"/>
              <w:spacing w:line="330" w:lineRule="exact"/>
              <w:rPr>
                <w:rFonts w:ascii="Arial Narrow" w:hAnsi="Arial Narrow"/>
                <w:sz w:val="22"/>
                <w:szCs w:val="20"/>
              </w:rPr>
            </w:pPr>
          </w:p>
          <w:p w:rsidR="003A1FB7" w:rsidRPr="0061496C" w:rsidRDefault="003A1FB7" w:rsidP="003A1FB7">
            <w:pPr>
              <w:pStyle w:val="4FormatInh"/>
              <w:spacing w:line="330" w:lineRule="exact"/>
              <w:rPr>
                <w:rFonts w:ascii="Arial Narrow" w:hAnsi="Arial Narrow"/>
                <w:b/>
                <w:sz w:val="22"/>
                <w:szCs w:val="20"/>
              </w:rPr>
            </w:pPr>
            <w:r w:rsidRPr="0061496C">
              <w:rPr>
                <w:rFonts w:ascii="Arial Narrow" w:hAnsi="Arial Narrow"/>
                <w:b/>
                <w:sz w:val="22"/>
                <w:szCs w:val="20"/>
              </w:rPr>
              <w:t>Ein starkes Familienprogramm</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 xml:space="preserve">Zwar </w:t>
            </w:r>
            <w:r w:rsidR="0061496C">
              <w:rPr>
                <w:rFonts w:ascii="Arial Narrow" w:hAnsi="Arial Narrow"/>
                <w:sz w:val="22"/>
                <w:szCs w:val="20"/>
              </w:rPr>
              <w:t>seien</w:t>
            </w:r>
            <w:r w:rsidRPr="003A1FB7">
              <w:rPr>
                <w:rFonts w:ascii="Arial Narrow" w:hAnsi="Arial Narrow"/>
                <w:sz w:val="22"/>
                <w:szCs w:val="20"/>
              </w:rPr>
              <w:t xml:space="preserve"> immer schon Kinderchöre bei der Chorbiennale aufgetreten, aber der Fokus mit zwei international renommierten Kinderchören und abendfüllenden Konzerten sei neu, erläuterte Ansgar Menze. </w:t>
            </w:r>
            <w:r w:rsidR="00715572">
              <w:rPr>
                <w:rFonts w:ascii="Arial Narrow" w:hAnsi="Arial Narrow"/>
                <w:sz w:val="22"/>
                <w:szCs w:val="20"/>
              </w:rPr>
              <w:t>Geplant war auch</w:t>
            </w:r>
            <w:r w:rsidRPr="003A1FB7">
              <w:rPr>
                <w:rFonts w:ascii="Arial Narrow" w:hAnsi="Arial Narrow"/>
                <w:sz w:val="22"/>
                <w:szCs w:val="20"/>
              </w:rPr>
              <w:t xml:space="preserve">, das Prinzip der Chorbiennale „Aachener Chor trifft internationalen Gastchor“ auf ein </w:t>
            </w:r>
            <w:r w:rsidR="00715572">
              <w:rPr>
                <w:rFonts w:ascii="Arial Narrow" w:hAnsi="Arial Narrow"/>
                <w:sz w:val="22"/>
                <w:szCs w:val="20"/>
              </w:rPr>
              <w:t xml:space="preserve">bestimmtes </w:t>
            </w:r>
            <w:r w:rsidRPr="003A1FB7">
              <w:rPr>
                <w:rFonts w:ascii="Arial Narrow" w:hAnsi="Arial Narrow"/>
                <w:sz w:val="22"/>
                <w:szCs w:val="20"/>
              </w:rPr>
              <w:t>Chorgenre zu übertragen. Dass damit eine zweite Idee realisiert wurde, nämlich im Rahmen der Biennale Chöre der unterschiedlichen Partnerstädte zu präsentieren, freute vor allem auch Georg Schmidt, den Vorsitzenden des Vereins Partnerschaftskomitee Aachen-Reim</w:t>
            </w:r>
            <w:r w:rsidR="00715572">
              <w:rPr>
                <w:rFonts w:ascii="Arial Narrow" w:hAnsi="Arial Narrow"/>
                <w:sz w:val="22"/>
                <w:szCs w:val="20"/>
              </w:rPr>
              <w:t>.</w:t>
            </w:r>
            <w:r w:rsidRPr="003A1FB7">
              <w:rPr>
                <w:rFonts w:ascii="Arial Narrow" w:hAnsi="Arial Narrow"/>
                <w:sz w:val="22"/>
                <w:szCs w:val="20"/>
              </w:rPr>
              <w:t xml:space="preserve"> Auf eine Idee der Kulturdezernentin geht die Aktion „PRELUDE“ zurück. Gemäß dem Motto „Kunst braucht Öffentlichkeit, Öffentlichkeit braucht Kunst“ treten Aachener Schulchöre im Vorfeld der Chorbiennale auf und machen mit eigenen kurzen Beiträgen Lust auf die Chorbiennale. D</w:t>
            </w:r>
            <w:r w:rsidR="00715572">
              <w:rPr>
                <w:rFonts w:ascii="Arial Narrow" w:hAnsi="Arial Narrow"/>
                <w:sz w:val="22"/>
                <w:szCs w:val="20"/>
              </w:rPr>
              <w:t>em</w:t>
            </w:r>
            <w:r w:rsidRPr="003A1FB7">
              <w:rPr>
                <w:rFonts w:ascii="Arial Narrow" w:hAnsi="Arial Narrow"/>
                <w:sz w:val="22"/>
                <w:szCs w:val="20"/>
              </w:rPr>
              <w:t xml:space="preserve"> </w:t>
            </w:r>
            <w:r w:rsidR="00715572">
              <w:rPr>
                <w:rFonts w:ascii="Arial Narrow" w:hAnsi="Arial Narrow"/>
                <w:sz w:val="22"/>
                <w:szCs w:val="20"/>
              </w:rPr>
              <w:t>wird</w:t>
            </w:r>
            <w:r w:rsidRPr="003A1FB7">
              <w:rPr>
                <w:rFonts w:ascii="Arial Narrow" w:hAnsi="Arial Narrow"/>
                <w:sz w:val="22"/>
                <w:szCs w:val="20"/>
              </w:rPr>
              <w:t xml:space="preserve"> ein flashmobartiges Format zugrunde liegen, das die </w:t>
            </w:r>
            <w:r w:rsidRPr="003A1FB7">
              <w:rPr>
                <w:rFonts w:ascii="Arial Narrow" w:hAnsi="Arial Narrow"/>
                <w:sz w:val="22"/>
                <w:szCs w:val="20"/>
              </w:rPr>
              <w:lastRenderedPageBreak/>
              <w:t>Schüler und Lehrer eigenverantwortlich gestalten</w:t>
            </w:r>
            <w:r w:rsidR="00715572">
              <w:rPr>
                <w:rFonts w:ascii="Arial Narrow" w:hAnsi="Arial Narrow"/>
                <w:sz w:val="22"/>
                <w:szCs w:val="20"/>
              </w:rPr>
              <w:t xml:space="preserve"> werden</w:t>
            </w:r>
            <w:r w:rsidRPr="003A1FB7">
              <w:rPr>
                <w:rFonts w:ascii="Arial Narrow" w:hAnsi="Arial Narrow"/>
                <w:sz w:val="22"/>
                <w:szCs w:val="20"/>
              </w:rPr>
              <w:t xml:space="preserve">. Eine </w:t>
            </w:r>
            <w:r w:rsidR="00715572">
              <w:rPr>
                <w:rFonts w:ascii="Arial Narrow" w:hAnsi="Arial Narrow"/>
                <w:sz w:val="22"/>
                <w:szCs w:val="20"/>
              </w:rPr>
              <w:t xml:space="preserve">entsprechende </w:t>
            </w:r>
            <w:r w:rsidRPr="003A1FB7">
              <w:rPr>
                <w:rFonts w:ascii="Arial Narrow" w:hAnsi="Arial Narrow"/>
                <w:sz w:val="22"/>
                <w:szCs w:val="20"/>
              </w:rPr>
              <w:t xml:space="preserve">Ausschreibung </w:t>
            </w:r>
            <w:r w:rsidR="00715572">
              <w:rPr>
                <w:rFonts w:ascii="Arial Narrow" w:hAnsi="Arial Narrow"/>
                <w:sz w:val="22"/>
                <w:szCs w:val="20"/>
              </w:rPr>
              <w:t>wird</w:t>
            </w:r>
            <w:r w:rsidRPr="003A1FB7">
              <w:rPr>
                <w:rFonts w:ascii="Arial Narrow" w:hAnsi="Arial Narrow"/>
                <w:sz w:val="22"/>
                <w:szCs w:val="20"/>
              </w:rPr>
              <w:t xml:space="preserve"> noch vor d</w:t>
            </w:r>
            <w:r w:rsidR="00715572">
              <w:rPr>
                <w:rFonts w:ascii="Arial Narrow" w:hAnsi="Arial Narrow"/>
                <w:sz w:val="22"/>
                <w:szCs w:val="20"/>
              </w:rPr>
              <w:t>en Osterferien verschickt</w:t>
            </w:r>
            <w:r w:rsidRPr="003A1FB7">
              <w:rPr>
                <w:rFonts w:ascii="Arial Narrow" w:hAnsi="Arial Narrow"/>
                <w:sz w:val="22"/>
                <w:szCs w:val="20"/>
              </w:rPr>
              <w:t>. Dass im Rahmen der Chorbiennale auch ein an Familien gerichtetes Gesprächskonzert stattfindet, das den professionellen Sängern von „Latvian Voices“ zum Beispiel den Kinder- und Jugendchor des Theater Aachens zur Seite stellt und zur „Faszination Stimme“ befragt, ist da nur ein konsequenter Schritt.</w:t>
            </w:r>
          </w:p>
          <w:p w:rsidR="003A1FB7" w:rsidRPr="003A1FB7" w:rsidRDefault="003A1FB7" w:rsidP="003A1FB7">
            <w:pPr>
              <w:pStyle w:val="4FormatInh"/>
              <w:spacing w:line="330" w:lineRule="exact"/>
              <w:rPr>
                <w:rFonts w:ascii="Arial Narrow" w:hAnsi="Arial Narrow"/>
                <w:sz w:val="22"/>
                <w:szCs w:val="20"/>
              </w:rPr>
            </w:pPr>
          </w:p>
          <w:p w:rsidR="003A1FB7" w:rsidRPr="00715572" w:rsidRDefault="003A1FB7" w:rsidP="003A1FB7">
            <w:pPr>
              <w:pStyle w:val="4FormatInh"/>
              <w:spacing w:line="330" w:lineRule="exact"/>
              <w:rPr>
                <w:rFonts w:ascii="Arial Narrow" w:hAnsi="Arial Narrow"/>
                <w:b/>
                <w:sz w:val="22"/>
                <w:szCs w:val="20"/>
              </w:rPr>
            </w:pPr>
            <w:r w:rsidRPr="00715572">
              <w:rPr>
                <w:rFonts w:ascii="Arial Narrow" w:hAnsi="Arial Narrow"/>
                <w:b/>
                <w:sz w:val="22"/>
                <w:szCs w:val="20"/>
              </w:rPr>
              <w:t>Starke Partner</w:t>
            </w: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 xml:space="preserve">Wie die Leiterin der Kulturstabsstelle der Städteregion, Dr. Nina Mika-Helfmeier, ausführte, engagiert sich die Städteregion Aachen erneut bei der Chorbiennale. Es sei Ausdruck der Hochachtung dessen, was bei den letzten </w:t>
            </w:r>
            <w:r w:rsidR="00715572">
              <w:rPr>
                <w:rFonts w:ascii="Arial Narrow" w:hAnsi="Arial Narrow"/>
                <w:sz w:val="22"/>
                <w:szCs w:val="20"/>
              </w:rPr>
              <w:t xml:space="preserve">Biennalen </w:t>
            </w:r>
            <w:r w:rsidRPr="003A1FB7">
              <w:rPr>
                <w:rFonts w:ascii="Arial Narrow" w:hAnsi="Arial Narrow"/>
                <w:sz w:val="22"/>
                <w:szCs w:val="20"/>
              </w:rPr>
              <w:t xml:space="preserve"> stattgefunden habe. Bei einem eigenen Konzertabend präsentiert die Städteregion erneut ihre interessantesten Chöre, die von einer Jury ausgewählt werden. Erich Timmermanns, Direktor für Werbung und Öffentlichkeit der Sparkasse, schloss sich diesem Urteil an und lobte den hervorragenden Zusammenschluss der Chöre, der Stadt und begründete damit das </w:t>
            </w:r>
            <w:r w:rsidR="00715572">
              <w:rPr>
                <w:rFonts w:ascii="Arial Narrow" w:hAnsi="Arial Narrow"/>
                <w:sz w:val="22"/>
                <w:szCs w:val="20"/>
              </w:rPr>
              <w:t>große</w:t>
            </w:r>
            <w:r w:rsidRPr="003A1FB7">
              <w:rPr>
                <w:rFonts w:ascii="Arial Narrow" w:hAnsi="Arial Narrow"/>
                <w:sz w:val="22"/>
                <w:szCs w:val="20"/>
              </w:rPr>
              <w:t xml:space="preserve"> Engagement der Sparkasse Aachen als Festivalsponsor 2015.</w:t>
            </w:r>
          </w:p>
          <w:p w:rsidR="003A1FB7" w:rsidRPr="003A1FB7" w:rsidRDefault="003A1FB7" w:rsidP="003A1FB7">
            <w:pPr>
              <w:pStyle w:val="4FormatInh"/>
              <w:spacing w:line="330" w:lineRule="exact"/>
              <w:rPr>
                <w:rFonts w:ascii="Arial Narrow" w:hAnsi="Arial Narrow"/>
                <w:sz w:val="22"/>
                <w:szCs w:val="20"/>
              </w:rPr>
            </w:pPr>
          </w:p>
          <w:p w:rsidR="003A1FB7" w:rsidRPr="003A1FB7" w:rsidRDefault="003A1FB7" w:rsidP="003A1FB7">
            <w:pPr>
              <w:pStyle w:val="4FormatInh"/>
              <w:spacing w:line="330" w:lineRule="exact"/>
              <w:rPr>
                <w:rFonts w:ascii="Arial Narrow" w:hAnsi="Arial Narrow"/>
                <w:sz w:val="22"/>
                <w:szCs w:val="20"/>
              </w:rPr>
            </w:pPr>
            <w:r w:rsidRPr="003A1FB7">
              <w:rPr>
                <w:rFonts w:ascii="Arial Narrow" w:hAnsi="Arial Narrow"/>
                <w:sz w:val="22"/>
                <w:szCs w:val="20"/>
              </w:rPr>
              <w:t xml:space="preserve">Neben den erfolgreichen Lunchkonzerten zur Mittagszeit, musikalisch gestalteten Gottesdiensten und der allabendlichen CHORbi-Lounge „Sing and Chill“  sowie dem mitternächtlichen „Farewell“ am letzten Abend vor dem Aachener Rathaus hält die Chorbiennale fest. 14 Tage lang schafft das Festival </w:t>
            </w:r>
            <w:r w:rsidR="00715572">
              <w:rPr>
                <w:rFonts w:ascii="Arial Narrow" w:hAnsi="Arial Narrow"/>
                <w:sz w:val="22"/>
                <w:szCs w:val="20"/>
              </w:rPr>
              <w:t xml:space="preserve">somit </w:t>
            </w:r>
            <w:r w:rsidRPr="003A1FB7">
              <w:rPr>
                <w:rFonts w:ascii="Arial Narrow" w:hAnsi="Arial Narrow"/>
                <w:sz w:val="22"/>
                <w:szCs w:val="20"/>
              </w:rPr>
              <w:t>eine unverwechselbare Atmosphäre in Aachen und freut sich auf ein ebenso kundiges wie neugieriges und begeisterungsfähiges Publikum.</w:t>
            </w:r>
          </w:p>
          <w:p w:rsidR="003A1FB7" w:rsidRPr="003A1FB7" w:rsidRDefault="003A1FB7" w:rsidP="003A1FB7">
            <w:pPr>
              <w:pStyle w:val="4FormatInh"/>
              <w:spacing w:line="330" w:lineRule="exact"/>
              <w:rPr>
                <w:rFonts w:ascii="Arial Narrow" w:hAnsi="Arial Narrow"/>
                <w:sz w:val="22"/>
                <w:szCs w:val="20"/>
              </w:rPr>
            </w:pPr>
          </w:p>
          <w:p w:rsidR="003A1FB7" w:rsidRPr="00715572" w:rsidRDefault="003A1FB7" w:rsidP="00715572">
            <w:pPr>
              <w:pStyle w:val="4FormatInh"/>
              <w:rPr>
                <w:rFonts w:ascii="Arial Narrow" w:hAnsi="Arial Narrow"/>
                <w:szCs w:val="20"/>
              </w:rPr>
            </w:pPr>
          </w:p>
          <w:p w:rsidR="003A1FB7" w:rsidRPr="00715572" w:rsidRDefault="00715572" w:rsidP="00715572">
            <w:pPr>
              <w:pStyle w:val="4FormatInh"/>
              <w:rPr>
                <w:rFonts w:ascii="Arial Narrow" w:hAnsi="Arial Narrow"/>
                <w:b/>
                <w:szCs w:val="20"/>
              </w:rPr>
            </w:pPr>
            <w:r w:rsidRPr="00715572">
              <w:rPr>
                <w:rFonts w:ascii="Arial Narrow" w:hAnsi="Arial Narrow"/>
                <w:b/>
                <w:szCs w:val="20"/>
              </w:rPr>
              <w:t>Hinweis für die Redaktionen:</w:t>
            </w:r>
          </w:p>
          <w:p w:rsidR="003A1FB7" w:rsidRPr="00715572" w:rsidRDefault="003A1FB7" w:rsidP="00715572">
            <w:pPr>
              <w:pStyle w:val="4FormatInh"/>
              <w:rPr>
                <w:rFonts w:ascii="Arial Narrow" w:hAnsi="Arial Narrow"/>
                <w:szCs w:val="20"/>
              </w:rPr>
            </w:pPr>
            <w:r w:rsidRPr="00715572">
              <w:rPr>
                <w:rFonts w:ascii="Arial Narrow" w:hAnsi="Arial Narrow"/>
                <w:szCs w:val="20"/>
              </w:rPr>
              <w:t xml:space="preserve">Bildmaterial (Zip-Datei) und Logos der 4. Internationalen Chorbiennale </w:t>
            </w:r>
            <w:r w:rsidR="00715572" w:rsidRPr="00715572">
              <w:rPr>
                <w:rFonts w:ascii="Arial Narrow" w:hAnsi="Arial Narrow"/>
                <w:szCs w:val="20"/>
              </w:rPr>
              <w:t xml:space="preserve">gibt es im Internet unter </w:t>
            </w:r>
            <w:hyperlink r:id="rId11" w:history="1">
              <w:r w:rsidR="00715572" w:rsidRPr="00715572">
                <w:rPr>
                  <w:rStyle w:val="Hyperlink"/>
                  <w:rFonts w:ascii="Arial Narrow" w:hAnsi="Arial Narrow"/>
                  <w:szCs w:val="20"/>
                </w:rPr>
                <w:t>http://chorbiennale.com/presse/</w:t>
              </w:r>
            </w:hyperlink>
            <w:r w:rsidR="00084221">
              <w:rPr>
                <w:rFonts w:ascii="Arial Narrow" w:hAnsi="Arial Narrow"/>
                <w:szCs w:val="20"/>
              </w:rPr>
              <w:t xml:space="preserve"> und </w:t>
            </w:r>
            <w:r w:rsidR="00084221" w:rsidRPr="00084221">
              <w:rPr>
                <w:rStyle w:val="Hyperlink"/>
                <w:rFonts w:ascii="Arial Narrow" w:hAnsi="Arial Narrow"/>
              </w:rPr>
              <w:t>www.aachen.de/images/pressefotos/chorbiennale.zip</w:t>
            </w:r>
          </w:p>
          <w:p w:rsidR="003A1FB7" w:rsidRPr="00715572" w:rsidRDefault="003A1FB7" w:rsidP="00715572">
            <w:pPr>
              <w:pStyle w:val="4FormatInh"/>
              <w:rPr>
                <w:rFonts w:ascii="Arial Narrow" w:hAnsi="Arial Narrow"/>
                <w:szCs w:val="20"/>
              </w:rPr>
            </w:pPr>
            <w:r w:rsidRPr="00715572">
              <w:rPr>
                <w:rFonts w:ascii="Arial Narrow" w:hAnsi="Arial Narrow"/>
                <w:szCs w:val="20"/>
              </w:rPr>
              <w:t xml:space="preserve">Weitere Informationen </w:t>
            </w:r>
            <w:r w:rsidR="00715572" w:rsidRPr="00715572">
              <w:rPr>
                <w:rFonts w:ascii="Arial Narrow" w:hAnsi="Arial Narrow"/>
                <w:szCs w:val="20"/>
              </w:rPr>
              <w:t xml:space="preserve">zur Chorbiennale 2015 sind </w:t>
            </w:r>
            <w:r w:rsidRPr="00715572">
              <w:rPr>
                <w:rFonts w:ascii="Arial Narrow" w:hAnsi="Arial Narrow"/>
                <w:szCs w:val="20"/>
              </w:rPr>
              <w:t xml:space="preserve">unter </w:t>
            </w:r>
            <w:hyperlink r:id="rId12" w:history="1">
              <w:r w:rsidR="00715572" w:rsidRPr="00715572">
                <w:rPr>
                  <w:rStyle w:val="Hyperlink"/>
                  <w:rFonts w:ascii="Arial Narrow" w:hAnsi="Arial Narrow"/>
                  <w:szCs w:val="20"/>
                </w:rPr>
                <w:t>www.chorbiennale.com</w:t>
              </w:r>
            </w:hyperlink>
            <w:r w:rsidR="00715572" w:rsidRPr="00715572">
              <w:rPr>
                <w:rFonts w:ascii="Arial Narrow" w:hAnsi="Arial Narrow"/>
                <w:szCs w:val="20"/>
              </w:rPr>
              <w:t xml:space="preserve"> </w:t>
            </w:r>
            <w:r w:rsidRPr="00715572">
              <w:rPr>
                <w:rFonts w:ascii="Arial Narrow" w:hAnsi="Arial Narrow"/>
                <w:szCs w:val="20"/>
              </w:rPr>
              <w:t xml:space="preserve">mit dem aktuellen Programm und </w:t>
            </w:r>
            <w:r w:rsidR="00715572" w:rsidRPr="00715572">
              <w:rPr>
                <w:rFonts w:ascii="Arial Narrow" w:hAnsi="Arial Narrow"/>
                <w:szCs w:val="20"/>
              </w:rPr>
              <w:t>den</w:t>
            </w:r>
            <w:r w:rsidRPr="00715572">
              <w:rPr>
                <w:rFonts w:ascii="Arial Narrow" w:hAnsi="Arial Narrow"/>
                <w:szCs w:val="20"/>
              </w:rPr>
              <w:t xml:space="preserve"> Biografien der beteiligten Chöre</w:t>
            </w:r>
            <w:r w:rsidR="00715572" w:rsidRPr="00715572">
              <w:rPr>
                <w:rFonts w:ascii="Arial Narrow" w:hAnsi="Arial Narrow"/>
                <w:szCs w:val="20"/>
              </w:rPr>
              <w:t xml:space="preserve"> abrufbar</w:t>
            </w:r>
            <w:r w:rsidRPr="00715572">
              <w:rPr>
                <w:rFonts w:ascii="Arial Narrow" w:hAnsi="Arial Narrow"/>
                <w:szCs w:val="20"/>
              </w:rPr>
              <w:t>.</w:t>
            </w:r>
          </w:p>
          <w:p w:rsidR="003A1FB7" w:rsidRPr="00715572" w:rsidRDefault="003A1FB7" w:rsidP="00715572">
            <w:pPr>
              <w:pStyle w:val="4FormatInh"/>
              <w:rPr>
                <w:rFonts w:ascii="Arial Narrow" w:hAnsi="Arial Narrow"/>
                <w:szCs w:val="20"/>
              </w:rPr>
            </w:pPr>
          </w:p>
          <w:p w:rsidR="003A1FB7" w:rsidRPr="00715572" w:rsidRDefault="003A1FB7" w:rsidP="00715572">
            <w:pPr>
              <w:pStyle w:val="4FormatInh"/>
              <w:rPr>
                <w:rFonts w:ascii="Arial Narrow" w:hAnsi="Arial Narrow"/>
                <w:szCs w:val="20"/>
              </w:rPr>
            </w:pPr>
            <w:r w:rsidRPr="00715572">
              <w:rPr>
                <w:rFonts w:ascii="Arial Narrow" w:hAnsi="Arial Narrow"/>
                <w:szCs w:val="20"/>
              </w:rPr>
              <w:t>Ansgar Menze</w:t>
            </w:r>
          </w:p>
          <w:p w:rsidR="003A1FB7" w:rsidRPr="00715572" w:rsidRDefault="003A1FB7" w:rsidP="00715572">
            <w:pPr>
              <w:pStyle w:val="4FormatInh"/>
              <w:rPr>
                <w:rFonts w:ascii="Arial Narrow" w:hAnsi="Arial Narrow"/>
                <w:szCs w:val="20"/>
              </w:rPr>
            </w:pPr>
            <w:r w:rsidRPr="00715572">
              <w:rPr>
                <w:rFonts w:ascii="Arial Narrow" w:hAnsi="Arial Narrow"/>
                <w:szCs w:val="20"/>
              </w:rPr>
              <w:t>Künstlerischer Produktionsleiter</w:t>
            </w:r>
          </w:p>
          <w:p w:rsidR="003A1FB7" w:rsidRPr="00715572" w:rsidRDefault="003A1FB7" w:rsidP="00715572">
            <w:pPr>
              <w:pStyle w:val="4FormatInh"/>
              <w:rPr>
                <w:rFonts w:ascii="Arial Narrow" w:hAnsi="Arial Narrow"/>
                <w:szCs w:val="20"/>
              </w:rPr>
            </w:pPr>
            <w:r w:rsidRPr="00715572">
              <w:rPr>
                <w:rFonts w:ascii="Arial Narrow" w:hAnsi="Arial Narrow"/>
                <w:szCs w:val="20"/>
              </w:rPr>
              <w:t>und Geschäftsführer</w:t>
            </w:r>
          </w:p>
          <w:p w:rsidR="003A1FB7" w:rsidRPr="00715572" w:rsidRDefault="003A1FB7" w:rsidP="00715572">
            <w:pPr>
              <w:pStyle w:val="4FormatInh"/>
              <w:rPr>
                <w:rFonts w:ascii="Arial Narrow" w:hAnsi="Arial Narrow"/>
                <w:szCs w:val="20"/>
              </w:rPr>
            </w:pPr>
            <w:r w:rsidRPr="00715572">
              <w:rPr>
                <w:rFonts w:ascii="Arial Narrow" w:hAnsi="Arial Narrow"/>
                <w:szCs w:val="20"/>
              </w:rPr>
              <w:t>Hubertusstrasse 2-8</w:t>
            </w:r>
          </w:p>
          <w:p w:rsidR="003A1FB7" w:rsidRPr="00715572" w:rsidRDefault="003A1FB7" w:rsidP="00715572">
            <w:pPr>
              <w:pStyle w:val="4FormatInh"/>
              <w:rPr>
                <w:rFonts w:ascii="Arial Narrow" w:hAnsi="Arial Narrow"/>
                <w:szCs w:val="20"/>
              </w:rPr>
            </w:pPr>
            <w:r w:rsidRPr="00715572">
              <w:rPr>
                <w:rFonts w:ascii="Arial Narrow" w:hAnsi="Arial Narrow"/>
                <w:szCs w:val="20"/>
              </w:rPr>
              <w:t>D-52064 Aachen</w:t>
            </w:r>
          </w:p>
          <w:p w:rsidR="003A1FB7" w:rsidRPr="00715572" w:rsidRDefault="003A1FB7" w:rsidP="00715572">
            <w:pPr>
              <w:pStyle w:val="4FormatInh"/>
              <w:rPr>
                <w:rFonts w:ascii="Arial Narrow" w:hAnsi="Arial Narrow"/>
                <w:szCs w:val="20"/>
              </w:rPr>
            </w:pPr>
            <w:r w:rsidRPr="00715572">
              <w:rPr>
                <w:rFonts w:ascii="Arial Narrow" w:hAnsi="Arial Narrow"/>
                <w:szCs w:val="20"/>
              </w:rPr>
              <w:t>+49/(0)6131/480 418 4 (phone)</w:t>
            </w:r>
          </w:p>
          <w:p w:rsidR="003A1FB7" w:rsidRPr="00715572" w:rsidRDefault="003A1FB7" w:rsidP="00715572">
            <w:pPr>
              <w:pStyle w:val="4FormatInh"/>
              <w:rPr>
                <w:rFonts w:ascii="Arial Narrow" w:hAnsi="Arial Narrow"/>
                <w:szCs w:val="20"/>
              </w:rPr>
            </w:pPr>
            <w:r w:rsidRPr="00715572">
              <w:rPr>
                <w:rFonts w:ascii="Arial Narrow" w:hAnsi="Arial Narrow"/>
                <w:szCs w:val="20"/>
              </w:rPr>
              <w:t>+49/(0)241/47 84 200 (fax)</w:t>
            </w:r>
          </w:p>
          <w:p w:rsidR="003A1FB7" w:rsidRPr="00715572" w:rsidRDefault="003A1FB7" w:rsidP="00715572">
            <w:pPr>
              <w:pStyle w:val="4FormatInh"/>
              <w:rPr>
                <w:rFonts w:ascii="Arial Narrow" w:hAnsi="Arial Narrow"/>
                <w:szCs w:val="20"/>
              </w:rPr>
            </w:pPr>
            <w:r w:rsidRPr="00715572">
              <w:rPr>
                <w:rFonts w:ascii="Arial Narrow" w:hAnsi="Arial Narrow"/>
                <w:szCs w:val="20"/>
              </w:rPr>
              <w:t>+49/(0)175/466 91 65 (mobil)</w:t>
            </w:r>
          </w:p>
          <w:p w:rsidR="003A1FB7" w:rsidRPr="00715572" w:rsidRDefault="003A1FB7" w:rsidP="00715572">
            <w:pPr>
              <w:pStyle w:val="4FormatInh"/>
              <w:rPr>
                <w:rFonts w:ascii="Arial Narrow" w:hAnsi="Arial Narrow"/>
                <w:szCs w:val="20"/>
              </w:rPr>
            </w:pPr>
            <w:r w:rsidRPr="00715572">
              <w:rPr>
                <w:rFonts w:ascii="Arial Narrow" w:hAnsi="Arial Narrow"/>
                <w:szCs w:val="20"/>
              </w:rPr>
              <w:t>menze@chorbiennale.com</w:t>
            </w:r>
          </w:p>
          <w:p w:rsidR="005F11D4" w:rsidRDefault="005F11D4">
            <w:pPr>
              <w:pStyle w:val="4FormatInh"/>
              <w:spacing w:line="330" w:lineRule="exact"/>
              <w:rPr>
                <w:rFonts w:ascii="Arial Narrow" w:hAnsi="Arial Narrow"/>
                <w:sz w:val="22"/>
                <w:szCs w:val="20"/>
              </w:rPr>
            </w:pPr>
          </w:p>
          <w:p w:rsidR="005F11D4" w:rsidRDefault="005F11D4">
            <w:pPr>
              <w:pStyle w:val="4FormatInh"/>
              <w:spacing w:line="330" w:lineRule="exact"/>
              <w:rPr>
                <w:rFonts w:ascii="Arial Narrow" w:hAnsi="Arial Narrow"/>
                <w:sz w:val="22"/>
                <w:szCs w:val="20"/>
              </w:rPr>
            </w:pPr>
          </w:p>
          <w:p w:rsidR="005F11D4" w:rsidRDefault="005F11D4">
            <w:pPr>
              <w:pStyle w:val="4FormatInh"/>
              <w:spacing w:line="330" w:lineRule="exact"/>
              <w:rPr>
                <w:rFonts w:ascii="Arial Narrow" w:hAnsi="Arial Narrow"/>
                <w:sz w:val="22"/>
                <w:szCs w:val="20"/>
              </w:rPr>
            </w:pPr>
          </w:p>
          <w:p w:rsidR="00693B2E" w:rsidRDefault="00693B2E" w:rsidP="00693B2E">
            <w:pPr>
              <w:pStyle w:val="4FormatInh"/>
              <w:spacing w:line="330" w:lineRule="exact"/>
              <w:rPr>
                <w:rFonts w:ascii="Arial Narrow" w:hAnsi="Arial Narrow"/>
                <w:sz w:val="22"/>
                <w:szCs w:val="20"/>
              </w:rPr>
            </w:pPr>
          </w:p>
          <w:p w:rsidR="007835F9" w:rsidRDefault="007835F9" w:rsidP="00693B2E">
            <w:pPr>
              <w:pStyle w:val="4FormatInh"/>
              <w:spacing w:line="330" w:lineRule="exact"/>
              <w:rPr>
                <w:rFonts w:ascii="Arial Narrow" w:hAnsi="Arial Narrow"/>
                <w:sz w:val="22"/>
                <w:szCs w:val="20"/>
              </w:rPr>
            </w:pPr>
          </w:p>
          <w:p w:rsidR="007835F9" w:rsidRDefault="007835F9" w:rsidP="00693B2E">
            <w:pPr>
              <w:pStyle w:val="4FormatInh"/>
              <w:spacing w:line="330" w:lineRule="exact"/>
              <w:rPr>
                <w:rFonts w:ascii="Arial Narrow" w:hAnsi="Arial Narrow"/>
                <w:sz w:val="22"/>
                <w:szCs w:val="20"/>
              </w:rPr>
            </w:pPr>
          </w:p>
          <w:p w:rsidR="007835F9" w:rsidRDefault="007835F9" w:rsidP="00693B2E">
            <w:pPr>
              <w:pStyle w:val="4FormatInh"/>
              <w:spacing w:line="330" w:lineRule="exact"/>
              <w:rPr>
                <w:rFonts w:ascii="Arial Narrow" w:hAnsi="Arial Narrow"/>
                <w:sz w:val="22"/>
                <w:szCs w:val="20"/>
              </w:rPr>
            </w:pPr>
          </w:p>
          <w:p w:rsidR="007835F9" w:rsidRDefault="007835F9" w:rsidP="00693B2E">
            <w:pPr>
              <w:pStyle w:val="4FormatInh"/>
              <w:spacing w:line="330" w:lineRule="exact"/>
              <w:rPr>
                <w:rFonts w:ascii="Arial Narrow" w:hAnsi="Arial Narrow"/>
                <w:sz w:val="22"/>
                <w:szCs w:val="20"/>
              </w:rPr>
            </w:pPr>
          </w:p>
          <w:p w:rsidR="007835F9" w:rsidRDefault="007835F9" w:rsidP="00693B2E">
            <w:pPr>
              <w:pStyle w:val="4FormatInh"/>
              <w:spacing w:line="330" w:lineRule="exact"/>
              <w:rPr>
                <w:rFonts w:ascii="Arial Narrow" w:hAnsi="Arial Narrow"/>
                <w:sz w:val="22"/>
                <w:szCs w:val="20"/>
              </w:rPr>
            </w:pPr>
          </w:p>
          <w:p w:rsidR="007835F9" w:rsidRDefault="007835F9" w:rsidP="00693B2E">
            <w:pPr>
              <w:pStyle w:val="4FormatInh"/>
              <w:spacing w:line="330" w:lineRule="exact"/>
              <w:rPr>
                <w:rFonts w:ascii="Arial Narrow" w:hAnsi="Arial Narrow"/>
                <w:sz w:val="22"/>
                <w:szCs w:val="20"/>
              </w:rPr>
            </w:pPr>
          </w:p>
        </w:tc>
        <w:tc>
          <w:tcPr>
            <w:tcW w:w="364" w:type="dxa"/>
          </w:tcPr>
          <w:p w:rsidR="00D64240" w:rsidRDefault="00D64240">
            <w:pPr>
              <w:pStyle w:val="4FormatInh"/>
              <w:tabs>
                <w:tab w:val="left" w:pos="7230"/>
              </w:tabs>
              <w:spacing w:line="330" w:lineRule="exact"/>
              <w:rPr>
                <w:rFonts w:ascii="Arial Narrow" w:hAnsi="Arial Narrow"/>
                <w:sz w:val="22"/>
                <w:szCs w:val="20"/>
              </w:rPr>
            </w:pPr>
          </w:p>
        </w:tc>
        <w:tc>
          <w:tcPr>
            <w:tcW w:w="2895" w:type="dxa"/>
          </w:tcPr>
          <w:p w:rsidR="00D64240" w:rsidRDefault="00D64240">
            <w:pPr>
              <w:pStyle w:val="4FormatInh"/>
              <w:tabs>
                <w:tab w:val="left" w:pos="7230"/>
              </w:tabs>
              <w:spacing w:line="330" w:lineRule="exact"/>
              <w:rPr>
                <w:rFonts w:ascii="Arial Narrow" w:hAnsi="Arial Narrow"/>
                <w:sz w:val="22"/>
              </w:rPr>
            </w:pPr>
            <w:r>
              <w:rPr>
                <w:rFonts w:ascii="Arial Narrow" w:hAnsi="Arial Narrow"/>
                <w:sz w:val="22"/>
                <w:szCs w:val="20"/>
                <w:lang w:val="it-IT"/>
              </w:rPr>
              <w:t xml:space="preserve">Info – Nr. </w:t>
            </w:r>
            <w:bookmarkStart w:id="6" w:name="infonr"/>
            <w:bookmarkEnd w:id="6"/>
          </w:p>
          <w:p w:rsidR="00D64240" w:rsidRDefault="00D64240">
            <w:pPr>
              <w:pStyle w:val="4FormatInh"/>
              <w:tabs>
                <w:tab w:val="left" w:pos="7230"/>
              </w:tabs>
              <w:spacing w:line="330" w:lineRule="exact"/>
              <w:rPr>
                <w:rFonts w:ascii="Arial Narrow" w:hAnsi="Arial Narrow"/>
                <w:sz w:val="22"/>
                <w:szCs w:val="20"/>
                <w:lang w:val="it-IT"/>
              </w:rPr>
            </w:pPr>
          </w:p>
        </w:tc>
      </w:tr>
    </w:tbl>
    <w:p w:rsidR="00693B2E" w:rsidRDefault="00693B2E">
      <w:pPr>
        <w:rPr>
          <w:sz w:val="22"/>
        </w:rPr>
      </w:pPr>
      <w:bookmarkStart w:id="7" w:name="_GoBack"/>
      <w:bookmarkEnd w:id="7"/>
    </w:p>
    <w:sectPr w:rsidR="00693B2E">
      <w:footnotePr>
        <w:numRestart w:val="eachSect"/>
      </w:footnotePr>
      <w:endnotePr>
        <w:numFmt w:val="decimal"/>
      </w:endnotePr>
      <w:type w:val="continuous"/>
      <w:pgSz w:w="11907" w:h="16840" w:code="9"/>
      <w:pgMar w:top="510" w:right="624" w:bottom="2835" w:left="1361" w:header="454"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21" w:rsidRDefault="00ED4F21">
      <w:r>
        <w:separator/>
      </w:r>
    </w:p>
  </w:endnote>
  <w:endnote w:type="continuationSeparator" w:id="0">
    <w:p w:rsidR="00ED4F21" w:rsidRDefault="00ED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Standa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3" w:type="dxa"/>
      <w:tblLayout w:type="fixed"/>
      <w:tblCellMar>
        <w:left w:w="0" w:type="dxa"/>
        <w:right w:w="0" w:type="dxa"/>
      </w:tblCellMar>
      <w:tblLook w:val="0000" w:firstRow="0" w:lastRow="0" w:firstColumn="0" w:lastColumn="0" w:noHBand="0" w:noVBand="0"/>
    </w:tblPr>
    <w:tblGrid>
      <w:gridCol w:w="3408"/>
      <w:gridCol w:w="3328"/>
      <w:gridCol w:w="439"/>
      <w:gridCol w:w="2828"/>
    </w:tblGrid>
    <w:tr w:rsidR="00CE6FCC">
      <w:trPr>
        <w:trHeight w:hRule="exact" w:val="227"/>
      </w:trPr>
      <w:tc>
        <w:tcPr>
          <w:tcW w:w="3408" w:type="dxa"/>
        </w:tcPr>
        <w:p w:rsidR="00CE6FCC" w:rsidRDefault="00CE6FCC">
          <w:pPr>
            <w:pStyle w:val="Fuzeile"/>
            <w:tabs>
              <w:tab w:val="clear" w:pos="4536"/>
              <w:tab w:val="clear" w:pos="9072"/>
            </w:tabs>
            <w:rPr>
              <w:sz w:val="14"/>
            </w:rPr>
          </w:pPr>
          <w:r>
            <w:rPr>
              <w:sz w:val="14"/>
            </w:rPr>
            <w:t>Datum:</w:t>
          </w:r>
        </w:p>
      </w:tc>
      <w:tc>
        <w:tcPr>
          <w:tcW w:w="3328" w:type="dxa"/>
        </w:tcPr>
        <w:p w:rsidR="00CE6FCC" w:rsidRDefault="00CE6FCC">
          <w:pPr>
            <w:pStyle w:val="Fuzeile"/>
            <w:tabs>
              <w:tab w:val="clear" w:pos="4536"/>
              <w:tab w:val="clear" w:pos="9072"/>
            </w:tabs>
            <w:jc w:val="right"/>
            <w:rPr>
              <w:sz w:val="16"/>
            </w:rPr>
          </w:pPr>
        </w:p>
      </w:tc>
      <w:tc>
        <w:tcPr>
          <w:tcW w:w="439" w:type="dxa"/>
        </w:tcPr>
        <w:p w:rsidR="00CE6FCC" w:rsidRDefault="00CE6FCC">
          <w:pPr>
            <w:pStyle w:val="Fuzeile"/>
            <w:tabs>
              <w:tab w:val="clear" w:pos="4536"/>
              <w:tab w:val="clear" w:pos="9072"/>
            </w:tabs>
            <w:rPr>
              <w:sz w:val="16"/>
            </w:rPr>
          </w:pPr>
        </w:p>
      </w:tc>
      <w:tc>
        <w:tcPr>
          <w:tcW w:w="2828" w:type="dxa"/>
        </w:tcPr>
        <w:tbl>
          <w:tblPr>
            <w:tblW w:w="0" w:type="auto"/>
            <w:tblLayout w:type="fixed"/>
            <w:tblCellMar>
              <w:left w:w="0" w:type="dxa"/>
              <w:right w:w="0" w:type="dxa"/>
            </w:tblCellMar>
            <w:tblLook w:val="0000" w:firstRow="0" w:lastRow="0" w:firstColumn="0" w:lastColumn="0" w:noHBand="0" w:noVBand="0"/>
          </w:tblPr>
          <w:tblGrid>
            <w:gridCol w:w="2620"/>
          </w:tblGrid>
          <w:tr w:rsidR="00CE6FCC">
            <w:trPr>
              <w:trHeight w:hRule="exact" w:val="227"/>
            </w:trPr>
            <w:tc>
              <w:tcPr>
                <w:tcW w:w="2620" w:type="dxa"/>
              </w:tcPr>
              <w:p w:rsidR="00CE6FCC" w:rsidRDefault="00693B2E">
                <w:pPr>
                  <w:pStyle w:val="Fuzeile"/>
                  <w:tabs>
                    <w:tab w:val="clear" w:pos="4536"/>
                    <w:tab w:val="clear" w:pos="9072"/>
                  </w:tabs>
                  <w:rPr>
                    <w:sz w:val="14"/>
                  </w:rPr>
                </w:pPr>
                <w:r>
                  <w:rPr>
                    <w:sz w:val="14"/>
                  </w:rPr>
                  <w:t>Haus Löwenstein / Markt 39</w:t>
                </w:r>
              </w:p>
            </w:tc>
          </w:tr>
          <w:tr w:rsidR="00CE6FCC">
            <w:trPr>
              <w:trHeight w:hRule="exact" w:val="227"/>
            </w:trPr>
            <w:tc>
              <w:tcPr>
                <w:tcW w:w="2620"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620" w:type="dxa"/>
              </w:tcPr>
              <w:p w:rsidR="00CE6FCC" w:rsidRDefault="00CE6FCC">
                <w:pPr>
                  <w:pStyle w:val="Fuzeile"/>
                  <w:tabs>
                    <w:tab w:val="clear" w:pos="4536"/>
                    <w:tab w:val="clear" w:pos="9072"/>
                  </w:tabs>
                  <w:rPr>
                    <w:sz w:val="14"/>
                  </w:rPr>
                </w:pPr>
                <w:r>
                  <w:rPr>
                    <w:sz w:val="14"/>
                  </w:rPr>
                  <w:t>Telefon +49 (0)241 / 432 1309</w:t>
                </w:r>
              </w:p>
            </w:tc>
          </w:tr>
          <w:tr w:rsidR="00CE6FCC">
            <w:trPr>
              <w:trHeight w:hRule="exact" w:val="160"/>
            </w:trPr>
            <w:tc>
              <w:tcPr>
                <w:tcW w:w="2620" w:type="dxa"/>
              </w:tcPr>
              <w:p w:rsidR="00CE6FCC" w:rsidRDefault="00CE6FCC">
                <w:pPr>
                  <w:pStyle w:val="Fuzeile"/>
                  <w:tabs>
                    <w:tab w:val="clear" w:pos="4536"/>
                    <w:tab w:val="clear" w:pos="9072"/>
                  </w:tabs>
                  <w:rPr>
                    <w:sz w:val="14"/>
                  </w:rPr>
                </w:pPr>
                <w:r>
                  <w:rPr>
                    <w:sz w:val="14"/>
                  </w:rPr>
                  <w:t>Telefax +49 (0)241 / 28 121</w:t>
                </w:r>
              </w:p>
            </w:tc>
          </w:tr>
          <w:tr w:rsidR="00CE6FCC">
            <w:trPr>
              <w:trHeight w:hRule="exact" w:val="160"/>
            </w:trPr>
            <w:tc>
              <w:tcPr>
                <w:tcW w:w="2620"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tabs>
              <w:tab w:val="clear" w:pos="4536"/>
              <w:tab w:val="clear" w:pos="9072"/>
            </w:tabs>
            <w:rPr>
              <w:sz w:val="14"/>
            </w:rPr>
          </w:pPr>
        </w:p>
      </w:tc>
    </w:tr>
    <w:tr w:rsidR="00CE6FCC">
      <w:trPr>
        <w:trHeight w:hRule="exact" w:val="227"/>
      </w:trPr>
      <w:tc>
        <w:tcPr>
          <w:tcW w:w="3408" w:type="dxa"/>
        </w:tcPr>
        <w:p w:rsidR="00CE6FCC" w:rsidRDefault="003A1FB7">
          <w:pPr>
            <w:pStyle w:val="Fuzeile"/>
            <w:tabs>
              <w:tab w:val="clear" w:pos="4536"/>
              <w:tab w:val="clear" w:pos="9072"/>
            </w:tabs>
          </w:pPr>
          <w:bookmarkStart w:id="0" w:name="datum1"/>
          <w:r>
            <w:t>03.03.2015</w:t>
          </w:r>
          <w:bookmarkEnd w:id="0"/>
        </w:p>
      </w:tc>
      <w:tc>
        <w:tcPr>
          <w:tcW w:w="3328" w:type="dxa"/>
        </w:tcPr>
        <w:p w:rsidR="00CE6FCC" w:rsidRDefault="00CE6FCC">
          <w:pPr>
            <w:pStyle w:val="Fuzeile"/>
            <w:tabs>
              <w:tab w:val="clear" w:pos="4536"/>
              <w:tab w:val="clear" w:pos="9072"/>
            </w:tabs>
            <w:jc w:val="right"/>
            <w:rPr>
              <w:sz w:val="16"/>
            </w:rPr>
          </w:pPr>
        </w:p>
      </w:tc>
      <w:tc>
        <w:tcPr>
          <w:tcW w:w="439" w:type="dxa"/>
        </w:tcPr>
        <w:p w:rsidR="00CE6FCC" w:rsidRDefault="00CE6FCC">
          <w:pPr>
            <w:pStyle w:val="Fuzeile"/>
            <w:tabs>
              <w:tab w:val="clear" w:pos="4536"/>
              <w:tab w:val="clear" w:pos="9072"/>
            </w:tabs>
            <w:rPr>
              <w:sz w:val="16"/>
            </w:rPr>
          </w:pPr>
        </w:p>
      </w:tc>
      <w:tc>
        <w:tcPr>
          <w:tcW w:w="2828" w:type="dxa"/>
        </w:tcPr>
        <w:tbl>
          <w:tblPr>
            <w:tblW w:w="0" w:type="auto"/>
            <w:tblLayout w:type="fixed"/>
            <w:tblCellMar>
              <w:left w:w="0" w:type="dxa"/>
              <w:right w:w="0" w:type="dxa"/>
            </w:tblCellMar>
            <w:tblLook w:val="0000" w:firstRow="0" w:lastRow="0" w:firstColumn="0" w:lastColumn="0" w:noHBand="0" w:noVBand="0"/>
          </w:tblPr>
          <w:tblGrid>
            <w:gridCol w:w="2835"/>
          </w:tblGrid>
          <w:tr w:rsidR="00CE6FCC">
            <w:trPr>
              <w:trHeight w:hRule="exact" w:val="227"/>
            </w:trPr>
            <w:tc>
              <w:tcPr>
                <w:tcW w:w="2835"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835"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835" w:type="dxa"/>
              </w:tcPr>
              <w:p w:rsidR="00CE6FCC" w:rsidRDefault="00CE6FCC">
                <w:pPr>
                  <w:pStyle w:val="Fuzeile"/>
                  <w:tabs>
                    <w:tab w:val="clear" w:pos="4536"/>
                    <w:tab w:val="clear" w:pos="9072"/>
                  </w:tabs>
                  <w:rPr>
                    <w:sz w:val="14"/>
                  </w:rPr>
                </w:pPr>
                <w:r>
                  <w:rPr>
                    <w:sz w:val="14"/>
                  </w:rPr>
                  <w:t>Telefon +49 (0)241 / 432 1309</w:t>
                </w:r>
              </w:p>
            </w:tc>
          </w:tr>
          <w:tr w:rsidR="00CE6FCC">
            <w:trPr>
              <w:trHeight w:hRule="exact" w:val="160"/>
            </w:trPr>
            <w:tc>
              <w:tcPr>
                <w:tcW w:w="2835" w:type="dxa"/>
              </w:tcPr>
              <w:p w:rsidR="00CE6FCC" w:rsidRDefault="00CE6FCC">
                <w:pPr>
                  <w:pStyle w:val="Fuzeile"/>
                  <w:tabs>
                    <w:tab w:val="clear" w:pos="4536"/>
                    <w:tab w:val="clear" w:pos="9072"/>
                  </w:tabs>
                  <w:rPr>
                    <w:sz w:val="14"/>
                  </w:rPr>
                </w:pPr>
                <w:r>
                  <w:rPr>
                    <w:sz w:val="14"/>
                  </w:rPr>
                  <w:t>Telefax +49 (0)241 / 28 121</w:t>
                </w:r>
              </w:p>
            </w:tc>
          </w:tr>
          <w:tr w:rsidR="00CE6FCC">
            <w:trPr>
              <w:trHeight w:hRule="exact" w:val="160"/>
            </w:trPr>
            <w:tc>
              <w:tcPr>
                <w:tcW w:w="2835"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tabs>
              <w:tab w:val="clear" w:pos="4536"/>
              <w:tab w:val="clear" w:pos="9072"/>
            </w:tabs>
            <w:rPr>
              <w:sz w:val="14"/>
            </w:rPr>
          </w:pPr>
        </w:p>
      </w:tc>
    </w:tr>
    <w:tr w:rsidR="00CE6FCC">
      <w:trPr>
        <w:trHeight w:hRule="exact" w:val="227"/>
      </w:trPr>
      <w:tc>
        <w:tcPr>
          <w:tcW w:w="3408" w:type="dxa"/>
        </w:tcPr>
        <w:p w:rsidR="00CE6FCC" w:rsidRDefault="00CE6FCC">
          <w:pPr>
            <w:pStyle w:val="Fuzeile"/>
            <w:tabs>
              <w:tab w:val="clear" w:pos="4536"/>
              <w:tab w:val="clear" w:pos="9072"/>
            </w:tabs>
            <w:rPr>
              <w:sz w:val="16"/>
            </w:rPr>
          </w:pPr>
        </w:p>
      </w:tc>
      <w:tc>
        <w:tcPr>
          <w:tcW w:w="3328" w:type="dxa"/>
        </w:tcPr>
        <w:p w:rsidR="00CE6FCC" w:rsidRDefault="00CE6FCC">
          <w:pPr>
            <w:pStyle w:val="Fuzeile"/>
            <w:tabs>
              <w:tab w:val="clear" w:pos="4536"/>
              <w:tab w:val="clear" w:pos="9072"/>
            </w:tabs>
            <w:jc w:val="right"/>
            <w:rPr>
              <w:sz w:val="16"/>
            </w:rPr>
          </w:pPr>
        </w:p>
      </w:tc>
      <w:tc>
        <w:tcPr>
          <w:tcW w:w="439" w:type="dxa"/>
        </w:tcPr>
        <w:p w:rsidR="00CE6FCC" w:rsidRDefault="00CE6FCC">
          <w:pPr>
            <w:pStyle w:val="Fuzeile"/>
            <w:tabs>
              <w:tab w:val="clear" w:pos="4536"/>
              <w:tab w:val="clear" w:pos="9072"/>
            </w:tabs>
            <w:rPr>
              <w:sz w:val="16"/>
            </w:rPr>
          </w:pPr>
        </w:p>
      </w:tc>
      <w:tc>
        <w:tcPr>
          <w:tcW w:w="2828" w:type="dxa"/>
        </w:tcPr>
        <w:p w:rsidR="00CE6FCC" w:rsidRDefault="00CE6FCC">
          <w:pPr>
            <w:pStyle w:val="Fuzeile"/>
            <w:tabs>
              <w:tab w:val="clear" w:pos="4536"/>
              <w:tab w:val="clear" w:pos="9072"/>
            </w:tabs>
            <w:rPr>
              <w:sz w:val="14"/>
            </w:rPr>
          </w:pPr>
          <w:r>
            <w:rPr>
              <w:sz w:val="14"/>
            </w:rPr>
            <w:t>Telefon +49 (0)241 / 432 1309</w:t>
          </w:r>
        </w:p>
      </w:tc>
    </w:tr>
    <w:tr w:rsidR="00CE6FCC">
      <w:trPr>
        <w:trHeight w:hRule="exact" w:val="227"/>
      </w:trPr>
      <w:tc>
        <w:tcPr>
          <w:tcW w:w="3408" w:type="dxa"/>
        </w:tcPr>
        <w:p w:rsidR="00CE6FCC" w:rsidRDefault="00CE6FCC">
          <w:pPr>
            <w:pStyle w:val="Fuzeile"/>
            <w:tabs>
              <w:tab w:val="clear" w:pos="4536"/>
              <w:tab w:val="clear" w:pos="9072"/>
            </w:tabs>
            <w:rPr>
              <w:sz w:val="14"/>
            </w:rPr>
          </w:pPr>
          <w:r>
            <w:rPr>
              <w:sz w:val="14"/>
            </w:rPr>
            <w:t>Durchwahl:</w:t>
          </w:r>
        </w:p>
      </w:tc>
      <w:tc>
        <w:tcPr>
          <w:tcW w:w="3328" w:type="dxa"/>
        </w:tcPr>
        <w:p w:rsidR="00CE6FCC" w:rsidRDefault="00CE6FCC">
          <w:pPr>
            <w:pStyle w:val="Fuzeile"/>
            <w:tabs>
              <w:tab w:val="clear" w:pos="4536"/>
              <w:tab w:val="clear" w:pos="9072"/>
            </w:tabs>
            <w:jc w:val="right"/>
            <w:rPr>
              <w:sz w:val="16"/>
            </w:rPr>
          </w:pPr>
        </w:p>
      </w:tc>
      <w:tc>
        <w:tcPr>
          <w:tcW w:w="439" w:type="dxa"/>
        </w:tcPr>
        <w:p w:rsidR="00CE6FCC" w:rsidRDefault="00CE6FCC">
          <w:pPr>
            <w:pStyle w:val="Fuzeile"/>
            <w:tabs>
              <w:tab w:val="clear" w:pos="4536"/>
              <w:tab w:val="clear" w:pos="9072"/>
            </w:tabs>
            <w:rPr>
              <w:sz w:val="16"/>
            </w:rPr>
          </w:pPr>
        </w:p>
      </w:tc>
      <w:tc>
        <w:tcPr>
          <w:tcW w:w="2828" w:type="dxa"/>
        </w:tcPr>
        <w:p w:rsidR="00CE6FCC" w:rsidRDefault="00CE6FCC">
          <w:pPr>
            <w:pStyle w:val="Fuzeile"/>
            <w:tabs>
              <w:tab w:val="clear" w:pos="4536"/>
              <w:tab w:val="clear" w:pos="9072"/>
            </w:tabs>
            <w:rPr>
              <w:sz w:val="14"/>
            </w:rPr>
          </w:pPr>
          <w:r>
            <w:rPr>
              <w:sz w:val="14"/>
            </w:rPr>
            <w:t>Telefax +49 (0)241 / 28 121</w:t>
          </w:r>
        </w:p>
      </w:tc>
    </w:tr>
    <w:tr w:rsidR="00CE6FCC">
      <w:trPr>
        <w:trHeight w:hRule="exact" w:val="227"/>
      </w:trPr>
      <w:tc>
        <w:tcPr>
          <w:tcW w:w="3408" w:type="dxa"/>
        </w:tcPr>
        <w:p w:rsidR="00CE6FCC" w:rsidRDefault="00CE6FCC" w:rsidP="003A1FB7">
          <w:pPr>
            <w:pStyle w:val="Fuzeile"/>
            <w:tabs>
              <w:tab w:val="clear" w:pos="4536"/>
              <w:tab w:val="clear" w:pos="9072"/>
            </w:tabs>
          </w:pPr>
          <w:r>
            <w:t xml:space="preserve">0241 / 432 </w:t>
          </w:r>
          <w:bookmarkStart w:id="1" w:name="zeichen1"/>
          <w:r w:rsidR="003A1FB7">
            <w:t>-1316</w:t>
          </w:r>
          <w:bookmarkStart w:id="2" w:name="durchwahl1"/>
          <w:bookmarkEnd w:id="1"/>
          <w:r w:rsidR="003A1FB7">
            <w:t xml:space="preserve"> Evelin Wölk</w:t>
          </w:r>
          <w:bookmarkEnd w:id="2"/>
        </w:p>
      </w:tc>
      <w:tc>
        <w:tcPr>
          <w:tcW w:w="3328" w:type="dxa"/>
        </w:tcPr>
        <w:p w:rsidR="00CE6FCC" w:rsidRDefault="00CE6FCC">
          <w:pPr>
            <w:pStyle w:val="Fuzeile"/>
            <w:tabs>
              <w:tab w:val="clear" w:pos="4536"/>
              <w:tab w:val="clear" w:pos="9072"/>
            </w:tabs>
            <w:jc w:val="right"/>
            <w:rPr>
              <w:sz w:val="16"/>
            </w:rPr>
          </w:pPr>
        </w:p>
      </w:tc>
      <w:tc>
        <w:tcPr>
          <w:tcW w:w="439" w:type="dxa"/>
        </w:tcPr>
        <w:p w:rsidR="00CE6FCC" w:rsidRDefault="00CE6FCC">
          <w:pPr>
            <w:pStyle w:val="Fuzeile"/>
            <w:tabs>
              <w:tab w:val="clear" w:pos="4536"/>
              <w:tab w:val="clear" w:pos="9072"/>
            </w:tabs>
            <w:rPr>
              <w:sz w:val="16"/>
            </w:rPr>
          </w:pPr>
        </w:p>
      </w:tc>
      <w:tc>
        <w:tcPr>
          <w:tcW w:w="2828"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000" w:firstRow="0" w:lastRow="0" w:firstColumn="0" w:lastColumn="0" w:noHBand="0" w:noVBand="0"/>
    </w:tblPr>
    <w:tblGrid>
      <w:gridCol w:w="3410"/>
      <w:gridCol w:w="3331"/>
      <w:gridCol w:w="434"/>
      <w:gridCol w:w="2748"/>
    </w:tblGrid>
    <w:tr w:rsidR="00CE6FCC">
      <w:trPr>
        <w:trHeight w:hRule="exact" w:val="227"/>
      </w:trPr>
      <w:tc>
        <w:tcPr>
          <w:tcW w:w="3410" w:type="dxa"/>
        </w:tcPr>
        <w:p w:rsidR="00CE6FCC" w:rsidRDefault="00CE6FCC">
          <w:pPr>
            <w:pStyle w:val="Fuzeile"/>
            <w:tabs>
              <w:tab w:val="clear" w:pos="4536"/>
              <w:tab w:val="clear" w:pos="9072"/>
            </w:tabs>
            <w:rPr>
              <w:sz w:val="14"/>
            </w:rPr>
          </w:pPr>
          <w:r>
            <w:rPr>
              <w:sz w:val="14"/>
            </w:rPr>
            <w:t>Datum:</w:t>
          </w:r>
        </w:p>
      </w:tc>
      <w:tc>
        <w:tcPr>
          <w:tcW w:w="3331" w:type="dxa"/>
        </w:tcPr>
        <w:p w:rsidR="00CE6FCC" w:rsidRDefault="00CE6FCC">
          <w:pPr>
            <w:pStyle w:val="Fuzeile"/>
            <w:tabs>
              <w:tab w:val="clear" w:pos="4536"/>
              <w:tab w:val="clear" w:pos="9072"/>
            </w:tabs>
            <w:jc w:val="right"/>
            <w:rPr>
              <w:sz w:val="16"/>
            </w:rPr>
          </w:pPr>
        </w:p>
      </w:tc>
      <w:tc>
        <w:tcPr>
          <w:tcW w:w="434" w:type="dxa"/>
        </w:tcPr>
        <w:p w:rsidR="00CE6FCC" w:rsidRDefault="00CE6FCC">
          <w:pPr>
            <w:pStyle w:val="Fuzeile"/>
            <w:tabs>
              <w:tab w:val="clear" w:pos="4536"/>
              <w:tab w:val="clear" w:pos="9072"/>
            </w:tabs>
            <w:rPr>
              <w:sz w:val="16"/>
            </w:rPr>
          </w:pPr>
        </w:p>
      </w:tc>
      <w:tc>
        <w:tcPr>
          <w:tcW w:w="2748" w:type="dxa"/>
        </w:tcPr>
        <w:tbl>
          <w:tblPr>
            <w:tblW w:w="5670" w:type="dxa"/>
            <w:tblLayout w:type="fixed"/>
            <w:tblCellMar>
              <w:left w:w="0" w:type="dxa"/>
              <w:right w:w="0" w:type="dxa"/>
            </w:tblCellMar>
            <w:tblLook w:val="0000" w:firstRow="0" w:lastRow="0" w:firstColumn="0" w:lastColumn="0" w:noHBand="0" w:noVBand="0"/>
          </w:tblPr>
          <w:tblGrid>
            <w:gridCol w:w="2835"/>
            <w:gridCol w:w="2835"/>
          </w:tblGrid>
          <w:tr w:rsidR="00CE6FCC">
            <w:trPr>
              <w:trHeight w:hRule="exact" w:val="227"/>
            </w:trPr>
            <w:tc>
              <w:tcPr>
                <w:tcW w:w="5670" w:type="dxa"/>
                <w:gridSpan w:val="2"/>
              </w:tcPr>
              <w:tbl>
                <w:tblPr>
                  <w:tblW w:w="3173" w:type="dxa"/>
                  <w:tblLayout w:type="fixed"/>
                  <w:tblCellMar>
                    <w:left w:w="0" w:type="dxa"/>
                    <w:right w:w="0" w:type="dxa"/>
                  </w:tblCellMar>
                  <w:tblLook w:val="0000" w:firstRow="0" w:lastRow="0" w:firstColumn="0" w:lastColumn="0" w:noHBand="0" w:noVBand="0"/>
                </w:tblPr>
                <w:tblGrid>
                  <w:gridCol w:w="283"/>
                  <w:gridCol w:w="2890"/>
                </w:tblGrid>
                <w:tr w:rsidR="00CE6FCC">
                  <w:trPr>
                    <w:trHeight w:hRule="exact" w:val="227"/>
                  </w:trPr>
                  <w:tc>
                    <w:tcPr>
                      <w:tcW w:w="3173" w:type="dxa"/>
                      <w:gridSpan w:val="2"/>
                    </w:tcPr>
                    <w:p w:rsidR="00CE6FCC" w:rsidRDefault="00CE6FCC">
                      <w:pPr>
                        <w:pStyle w:val="Fuzeile"/>
                        <w:tabs>
                          <w:tab w:val="clear" w:pos="4536"/>
                          <w:tab w:val="clear" w:pos="9072"/>
                        </w:tabs>
                        <w:rPr>
                          <w:sz w:val="14"/>
                        </w:rPr>
                      </w:pPr>
                      <w:r>
                        <w:rPr>
                          <w:sz w:val="14"/>
                        </w:rPr>
                        <w:t>Haus Löwenstein / Markt 39</w:t>
                      </w:r>
                    </w:p>
                  </w:tc>
                </w:tr>
                <w:tr w:rsidR="00CE6FCC">
                  <w:trPr>
                    <w:gridBefore w:val="1"/>
                    <w:wBefore w:w="283" w:type="dxa"/>
                    <w:trHeight w:hRule="exact" w:val="227"/>
                  </w:trPr>
                  <w:tc>
                    <w:tcPr>
                      <w:tcW w:w="2890" w:type="dxa"/>
                    </w:tcPr>
                    <w:p w:rsidR="00CE6FCC" w:rsidRDefault="00CE6FCC">
                      <w:pPr>
                        <w:pStyle w:val="Fuzeile"/>
                        <w:tabs>
                          <w:tab w:val="clear" w:pos="4536"/>
                          <w:tab w:val="clear" w:pos="9072"/>
                        </w:tabs>
                        <w:rPr>
                          <w:sz w:val="14"/>
                        </w:rPr>
                      </w:pPr>
                      <w:r>
                        <w:rPr>
                          <w:sz w:val="14"/>
                        </w:rPr>
                        <w:t>D-52062 Aachen</w:t>
                      </w:r>
                    </w:p>
                  </w:tc>
                </w:tr>
                <w:tr w:rsidR="00CE6FCC">
                  <w:trPr>
                    <w:gridBefore w:val="1"/>
                    <w:wBefore w:w="283" w:type="dxa"/>
                    <w:trHeight w:hRule="exact" w:val="227"/>
                  </w:trPr>
                  <w:tc>
                    <w:tcPr>
                      <w:tcW w:w="2890" w:type="dxa"/>
                    </w:tcPr>
                    <w:p w:rsidR="00CE6FCC" w:rsidRDefault="00CE6FCC">
                      <w:pPr>
                        <w:pStyle w:val="Fuzeile"/>
                        <w:tabs>
                          <w:tab w:val="clear" w:pos="4536"/>
                          <w:tab w:val="clear" w:pos="9072"/>
                        </w:tabs>
                        <w:rPr>
                          <w:sz w:val="14"/>
                        </w:rPr>
                      </w:pPr>
                      <w:r>
                        <w:rPr>
                          <w:sz w:val="14"/>
                        </w:rPr>
                        <w:t>Telefon +49 (0)241 / 432 1309</w:t>
                      </w:r>
                    </w:p>
                  </w:tc>
                </w:tr>
                <w:tr w:rsidR="00CE6FCC">
                  <w:trPr>
                    <w:gridBefore w:val="1"/>
                    <w:wBefore w:w="283" w:type="dxa"/>
                    <w:trHeight w:hRule="exact" w:val="160"/>
                  </w:trPr>
                  <w:tc>
                    <w:tcPr>
                      <w:tcW w:w="2890" w:type="dxa"/>
                    </w:tcPr>
                    <w:p w:rsidR="00CE6FCC" w:rsidRDefault="00CE6FCC">
                      <w:pPr>
                        <w:pStyle w:val="Fuzeile"/>
                        <w:tabs>
                          <w:tab w:val="clear" w:pos="4536"/>
                          <w:tab w:val="clear" w:pos="9072"/>
                        </w:tabs>
                        <w:rPr>
                          <w:sz w:val="14"/>
                        </w:rPr>
                      </w:pPr>
                      <w:r>
                        <w:rPr>
                          <w:sz w:val="14"/>
                        </w:rPr>
                        <w:t>Telefax +49 (0)241 / 28 121</w:t>
                      </w:r>
                    </w:p>
                  </w:tc>
                </w:tr>
                <w:tr w:rsidR="00CE6FCC">
                  <w:trPr>
                    <w:gridBefore w:val="1"/>
                    <w:wBefore w:w="283" w:type="dxa"/>
                    <w:trHeight w:hRule="exact" w:val="160"/>
                  </w:trPr>
                  <w:tc>
                    <w:tcPr>
                      <w:tcW w:w="2890"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tabs>
                    <w:tab w:val="clear" w:pos="4536"/>
                    <w:tab w:val="clear" w:pos="9072"/>
                  </w:tabs>
                  <w:rPr>
                    <w:sz w:val="14"/>
                  </w:rPr>
                </w:pPr>
              </w:p>
            </w:tc>
          </w:tr>
          <w:tr w:rsidR="00CE6FCC">
            <w:trPr>
              <w:trHeight w:hRule="exact" w:val="227"/>
            </w:trPr>
            <w:tc>
              <w:tcPr>
                <w:tcW w:w="2835" w:type="dxa"/>
              </w:tcPr>
              <w:tbl>
                <w:tblPr>
                  <w:tblW w:w="0" w:type="auto"/>
                  <w:tblLayout w:type="fixed"/>
                  <w:tblCellMar>
                    <w:left w:w="0" w:type="dxa"/>
                    <w:right w:w="0" w:type="dxa"/>
                  </w:tblCellMar>
                  <w:tblLook w:val="0000" w:firstRow="0" w:lastRow="0" w:firstColumn="0" w:lastColumn="0" w:noHBand="0" w:noVBand="0"/>
                </w:tblPr>
                <w:tblGrid>
                  <w:gridCol w:w="2835"/>
                </w:tblGrid>
                <w:tr w:rsidR="00CE6FCC">
                  <w:trPr>
                    <w:trHeight w:hRule="exact" w:val="227"/>
                  </w:trPr>
                  <w:tc>
                    <w:tcPr>
                      <w:tcW w:w="2835"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835"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835" w:type="dxa"/>
                    </w:tcPr>
                    <w:p w:rsidR="00CE6FCC" w:rsidRDefault="00CE6FCC">
                      <w:pPr>
                        <w:pStyle w:val="Fuzeile"/>
                        <w:tabs>
                          <w:tab w:val="clear" w:pos="4536"/>
                          <w:tab w:val="clear" w:pos="9072"/>
                        </w:tabs>
                        <w:rPr>
                          <w:sz w:val="14"/>
                        </w:rPr>
                      </w:pPr>
                      <w:r>
                        <w:rPr>
                          <w:sz w:val="14"/>
                        </w:rPr>
                        <w:t>Telefon +49 (0)241 / 432 1309</w:t>
                      </w:r>
                    </w:p>
                  </w:tc>
                </w:tr>
                <w:tr w:rsidR="00CE6FCC">
                  <w:trPr>
                    <w:trHeight w:hRule="exact" w:val="160"/>
                  </w:trPr>
                  <w:tc>
                    <w:tcPr>
                      <w:tcW w:w="2835" w:type="dxa"/>
                    </w:tcPr>
                    <w:p w:rsidR="00CE6FCC" w:rsidRDefault="00CE6FCC">
                      <w:pPr>
                        <w:pStyle w:val="Fuzeile"/>
                        <w:tabs>
                          <w:tab w:val="clear" w:pos="4536"/>
                          <w:tab w:val="clear" w:pos="9072"/>
                        </w:tabs>
                        <w:rPr>
                          <w:sz w:val="14"/>
                        </w:rPr>
                      </w:pPr>
                      <w:r>
                        <w:rPr>
                          <w:sz w:val="14"/>
                        </w:rPr>
                        <w:t>Telefax +49 (0)241 / 28 121</w:t>
                      </w:r>
                    </w:p>
                  </w:tc>
                </w:tr>
                <w:tr w:rsidR="00CE6FCC">
                  <w:trPr>
                    <w:trHeight w:hRule="exact" w:val="160"/>
                  </w:trPr>
                  <w:tc>
                    <w:tcPr>
                      <w:tcW w:w="2835"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tabs>
                    <w:tab w:val="clear" w:pos="4536"/>
                    <w:tab w:val="clear" w:pos="9072"/>
                  </w:tabs>
                  <w:rPr>
                    <w:sz w:val="14"/>
                  </w:rPr>
                </w:pPr>
              </w:p>
            </w:tc>
            <w:tc>
              <w:tcPr>
                <w:tcW w:w="2835"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835" w:type="dxa"/>
              </w:tcPr>
              <w:p w:rsidR="00CE6FCC" w:rsidRDefault="00CE6FCC">
                <w:pPr>
                  <w:pStyle w:val="Fuzeile"/>
                  <w:tabs>
                    <w:tab w:val="clear" w:pos="4536"/>
                    <w:tab w:val="clear" w:pos="9072"/>
                  </w:tabs>
                  <w:rPr>
                    <w:sz w:val="14"/>
                  </w:rPr>
                </w:pPr>
                <w:r>
                  <w:rPr>
                    <w:sz w:val="14"/>
                  </w:rPr>
                  <w:t>Telefon +49 (0)241 / 432 1309</w:t>
                </w:r>
              </w:p>
            </w:tc>
            <w:tc>
              <w:tcPr>
                <w:tcW w:w="2835" w:type="dxa"/>
              </w:tcPr>
              <w:p w:rsidR="00CE6FCC" w:rsidRDefault="00CE6FCC">
                <w:pPr>
                  <w:pStyle w:val="Fuzeile"/>
                  <w:tabs>
                    <w:tab w:val="clear" w:pos="4536"/>
                    <w:tab w:val="clear" w:pos="9072"/>
                  </w:tabs>
                  <w:rPr>
                    <w:sz w:val="14"/>
                  </w:rPr>
                </w:pPr>
                <w:r>
                  <w:rPr>
                    <w:sz w:val="14"/>
                  </w:rPr>
                  <w:t>Telefon +49 (0)241 / 432 1309</w:t>
                </w:r>
              </w:p>
            </w:tc>
          </w:tr>
          <w:tr w:rsidR="00CE6FCC">
            <w:trPr>
              <w:trHeight w:hRule="exact" w:val="160"/>
            </w:trPr>
            <w:tc>
              <w:tcPr>
                <w:tcW w:w="2835" w:type="dxa"/>
              </w:tcPr>
              <w:p w:rsidR="00CE6FCC" w:rsidRDefault="00CE6FCC">
                <w:pPr>
                  <w:pStyle w:val="Fuzeile"/>
                  <w:tabs>
                    <w:tab w:val="clear" w:pos="4536"/>
                    <w:tab w:val="clear" w:pos="9072"/>
                  </w:tabs>
                  <w:rPr>
                    <w:sz w:val="14"/>
                  </w:rPr>
                </w:pPr>
                <w:r>
                  <w:rPr>
                    <w:sz w:val="14"/>
                  </w:rPr>
                  <w:t>Telefax +49 (0)241 / 28 121</w:t>
                </w:r>
              </w:p>
            </w:tc>
            <w:tc>
              <w:tcPr>
                <w:tcW w:w="2835" w:type="dxa"/>
              </w:tcPr>
              <w:p w:rsidR="00CE6FCC" w:rsidRDefault="00CE6FCC">
                <w:pPr>
                  <w:pStyle w:val="Fuzeile"/>
                  <w:tabs>
                    <w:tab w:val="clear" w:pos="4536"/>
                    <w:tab w:val="clear" w:pos="9072"/>
                  </w:tabs>
                  <w:rPr>
                    <w:sz w:val="14"/>
                  </w:rPr>
                </w:pPr>
                <w:r>
                  <w:rPr>
                    <w:sz w:val="14"/>
                  </w:rPr>
                  <w:t>Telefax +49 (0)241 / 28 121</w:t>
                </w:r>
              </w:p>
            </w:tc>
          </w:tr>
          <w:tr w:rsidR="00CE6FCC">
            <w:trPr>
              <w:trHeight w:hRule="exact" w:val="160"/>
            </w:trPr>
            <w:tc>
              <w:tcPr>
                <w:tcW w:w="2835" w:type="dxa"/>
              </w:tcPr>
              <w:p w:rsidR="00CE6FCC" w:rsidRDefault="00CE6FCC">
                <w:pPr>
                  <w:pStyle w:val="Fuzeile"/>
                  <w:tabs>
                    <w:tab w:val="clear" w:pos="4536"/>
                    <w:tab w:val="clear" w:pos="9072"/>
                  </w:tabs>
                  <w:rPr>
                    <w:sz w:val="14"/>
                  </w:rPr>
                </w:pPr>
                <w:r>
                  <w:rPr>
                    <w:sz w:val="14"/>
                  </w:rPr>
                  <w:t>presse@mail.aachen.de</w:t>
                </w:r>
              </w:p>
            </w:tc>
            <w:tc>
              <w:tcPr>
                <w:tcW w:w="2835"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tabs>
              <w:tab w:val="clear" w:pos="4536"/>
              <w:tab w:val="clear" w:pos="9072"/>
            </w:tabs>
            <w:rPr>
              <w:sz w:val="14"/>
            </w:rPr>
          </w:pPr>
        </w:p>
      </w:tc>
    </w:tr>
    <w:tr w:rsidR="00CE6FCC">
      <w:trPr>
        <w:trHeight w:hRule="exact" w:val="227"/>
      </w:trPr>
      <w:tc>
        <w:tcPr>
          <w:tcW w:w="3410" w:type="dxa"/>
        </w:tcPr>
        <w:p w:rsidR="00CE6FCC" w:rsidRDefault="00CE6FCC">
          <w:pPr>
            <w:pStyle w:val="Fuzeile"/>
            <w:tabs>
              <w:tab w:val="clear" w:pos="4536"/>
              <w:tab w:val="clear" w:pos="9072"/>
            </w:tabs>
          </w:pPr>
          <w:r>
            <w:fldChar w:fldCharType="begin"/>
          </w:r>
          <w:r>
            <w:instrText xml:space="preserve"> MACROBUTTON  Abbrechen </w:instrText>
          </w:r>
          <w:r>
            <w:fldChar w:fldCharType="end"/>
          </w:r>
          <w:bookmarkStart w:id="3" w:name="datum"/>
          <w:r w:rsidR="003A1FB7">
            <w:t>03.03.2015</w:t>
          </w:r>
          <w:bookmarkEnd w:id="3"/>
        </w:p>
      </w:tc>
      <w:tc>
        <w:tcPr>
          <w:tcW w:w="3331" w:type="dxa"/>
        </w:tcPr>
        <w:p w:rsidR="00CE6FCC" w:rsidRDefault="00CE6FCC">
          <w:pPr>
            <w:pStyle w:val="Fuzeile"/>
            <w:tabs>
              <w:tab w:val="clear" w:pos="4536"/>
              <w:tab w:val="clear" w:pos="9072"/>
              <w:tab w:val="left" w:pos="490"/>
            </w:tabs>
            <w:rPr>
              <w:sz w:val="16"/>
            </w:rPr>
          </w:pPr>
        </w:p>
      </w:tc>
      <w:tc>
        <w:tcPr>
          <w:tcW w:w="434" w:type="dxa"/>
        </w:tcPr>
        <w:p w:rsidR="00CE6FCC" w:rsidRDefault="00CE6FCC">
          <w:pPr>
            <w:pStyle w:val="Fuzeile"/>
            <w:tabs>
              <w:tab w:val="clear" w:pos="4536"/>
              <w:tab w:val="clear" w:pos="9072"/>
            </w:tabs>
            <w:rPr>
              <w:sz w:val="16"/>
            </w:rPr>
          </w:pPr>
        </w:p>
      </w:tc>
      <w:tc>
        <w:tcPr>
          <w:tcW w:w="2748" w:type="dxa"/>
        </w:tcPr>
        <w:tbl>
          <w:tblPr>
            <w:tblW w:w="0" w:type="auto"/>
            <w:tblLayout w:type="fixed"/>
            <w:tblCellMar>
              <w:left w:w="0" w:type="dxa"/>
              <w:right w:w="0" w:type="dxa"/>
            </w:tblCellMar>
            <w:tblLook w:val="0000" w:firstRow="0" w:lastRow="0" w:firstColumn="0" w:lastColumn="0" w:noHBand="0" w:noVBand="0"/>
          </w:tblPr>
          <w:tblGrid>
            <w:gridCol w:w="2620"/>
          </w:tblGrid>
          <w:tr w:rsidR="00CE6FCC">
            <w:trPr>
              <w:trHeight w:hRule="exact" w:val="227"/>
            </w:trPr>
            <w:tc>
              <w:tcPr>
                <w:tcW w:w="2620"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620" w:type="dxa"/>
              </w:tcPr>
              <w:p w:rsidR="00CE6FCC" w:rsidRDefault="00CE6FCC">
                <w:pPr>
                  <w:pStyle w:val="Fuzeile"/>
                  <w:tabs>
                    <w:tab w:val="clear" w:pos="4536"/>
                    <w:tab w:val="clear" w:pos="9072"/>
                  </w:tabs>
                  <w:rPr>
                    <w:sz w:val="14"/>
                  </w:rPr>
                </w:pPr>
                <w:r>
                  <w:rPr>
                    <w:sz w:val="14"/>
                  </w:rPr>
                  <w:t>D-52062 Aachen</w:t>
                </w:r>
              </w:p>
            </w:tc>
          </w:tr>
          <w:tr w:rsidR="00CE6FCC">
            <w:trPr>
              <w:trHeight w:hRule="exact" w:val="227"/>
            </w:trPr>
            <w:tc>
              <w:tcPr>
                <w:tcW w:w="2620" w:type="dxa"/>
              </w:tcPr>
              <w:p w:rsidR="00CE6FCC" w:rsidRDefault="00CE6FCC">
                <w:pPr>
                  <w:pStyle w:val="Fuzeile"/>
                  <w:tabs>
                    <w:tab w:val="clear" w:pos="4536"/>
                    <w:tab w:val="clear" w:pos="9072"/>
                  </w:tabs>
                  <w:rPr>
                    <w:sz w:val="14"/>
                  </w:rPr>
                </w:pPr>
                <w:r>
                  <w:rPr>
                    <w:sz w:val="14"/>
                  </w:rPr>
                  <w:t>Telefon +49 (0)241 / 432 1309</w:t>
                </w:r>
              </w:p>
            </w:tc>
          </w:tr>
          <w:tr w:rsidR="00CE6FCC">
            <w:trPr>
              <w:trHeight w:hRule="exact" w:val="160"/>
            </w:trPr>
            <w:tc>
              <w:tcPr>
                <w:tcW w:w="2620" w:type="dxa"/>
              </w:tcPr>
              <w:p w:rsidR="00CE6FCC" w:rsidRDefault="00CE6FCC">
                <w:pPr>
                  <w:pStyle w:val="Fuzeile"/>
                  <w:tabs>
                    <w:tab w:val="clear" w:pos="4536"/>
                    <w:tab w:val="clear" w:pos="9072"/>
                  </w:tabs>
                  <w:rPr>
                    <w:sz w:val="14"/>
                  </w:rPr>
                </w:pPr>
                <w:r>
                  <w:rPr>
                    <w:sz w:val="14"/>
                  </w:rPr>
                  <w:t>Telefax +49 (0)241 / 28 121</w:t>
                </w:r>
              </w:p>
            </w:tc>
          </w:tr>
          <w:tr w:rsidR="00CE6FCC">
            <w:trPr>
              <w:trHeight w:hRule="exact" w:val="160"/>
            </w:trPr>
            <w:tc>
              <w:tcPr>
                <w:tcW w:w="2620"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tabs>
              <w:tab w:val="clear" w:pos="4536"/>
              <w:tab w:val="clear" w:pos="9072"/>
            </w:tabs>
            <w:rPr>
              <w:sz w:val="14"/>
            </w:rPr>
          </w:pPr>
        </w:p>
      </w:tc>
    </w:tr>
    <w:tr w:rsidR="00CE6FCC">
      <w:trPr>
        <w:trHeight w:hRule="exact" w:val="227"/>
      </w:trPr>
      <w:tc>
        <w:tcPr>
          <w:tcW w:w="3410" w:type="dxa"/>
        </w:tcPr>
        <w:p w:rsidR="00CE6FCC" w:rsidRDefault="00CE6FCC">
          <w:pPr>
            <w:pStyle w:val="Fuzeile"/>
            <w:tabs>
              <w:tab w:val="clear" w:pos="4536"/>
              <w:tab w:val="clear" w:pos="9072"/>
            </w:tabs>
            <w:rPr>
              <w:sz w:val="16"/>
            </w:rPr>
          </w:pPr>
        </w:p>
      </w:tc>
      <w:tc>
        <w:tcPr>
          <w:tcW w:w="3331" w:type="dxa"/>
        </w:tcPr>
        <w:p w:rsidR="00CE6FCC" w:rsidRDefault="00CE6FCC">
          <w:pPr>
            <w:pStyle w:val="Fuzeile"/>
            <w:tabs>
              <w:tab w:val="clear" w:pos="4536"/>
              <w:tab w:val="clear" w:pos="9072"/>
            </w:tabs>
            <w:jc w:val="right"/>
            <w:rPr>
              <w:sz w:val="16"/>
            </w:rPr>
          </w:pPr>
        </w:p>
      </w:tc>
      <w:tc>
        <w:tcPr>
          <w:tcW w:w="434" w:type="dxa"/>
        </w:tcPr>
        <w:p w:rsidR="00CE6FCC" w:rsidRDefault="00CE6FCC">
          <w:pPr>
            <w:pStyle w:val="Fuzeile"/>
            <w:tabs>
              <w:tab w:val="clear" w:pos="4536"/>
              <w:tab w:val="clear" w:pos="9072"/>
            </w:tabs>
            <w:rPr>
              <w:sz w:val="16"/>
            </w:rPr>
          </w:pPr>
        </w:p>
      </w:tc>
      <w:tc>
        <w:tcPr>
          <w:tcW w:w="2748" w:type="dxa"/>
        </w:tcPr>
        <w:p w:rsidR="00CE6FCC" w:rsidRDefault="00CE6FCC">
          <w:pPr>
            <w:pStyle w:val="Fuzeile"/>
            <w:tabs>
              <w:tab w:val="clear" w:pos="4536"/>
              <w:tab w:val="clear" w:pos="9072"/>
            </w:tabs>
            <w:rPr>
              <w:sz w:val="14"/>
            </w:rPr>
          </w:pPr>
          <w:r>
            <w:rPr>
              <w:sz w:val="14"/>
            </w:rPr>
            <w:t>Telefon +49 (0)241 / 432 1309</w:t>
          </w:r>
        </w:p>
      </w:tc>
    </w:tr>
    <w:tr w:rsidR="00CE6FCC">
      <w:trPr>
        <w:trHeight w:hRule="exact" w:val="227"/>
      </w:trPr>
      <w:tc>
        <w:tcPr>
          <w:tcW w:w="3410" w:type="dxa"/>
        </w:tcPr>
        <w:p w:rsidR="00CE6FCC" w:rsidRDefault="00CE6FCC">
          <w:pPr>
            <w:pStyle w:val="Fuzeile"/>
            <w:tabs>
              <w:tab w:val="clear" w:pos="4536"/>
              <w:tab w:val="clear" w:pos="9072"/>
            </w:tabs>
            <w:rPr>
              <w:sz w:val="14"/>
            </w:rPr>
          </w:pPr>
          <w:r>
            <w:rPr>
              <w:sz w:val="14"/>
            </w:rPr>
            <w:t>Durchwahl:</w:t>
          </w:r>
        </w:p>
      </w:tc>
      <w:tc>
        <w:tcPr>
          <w:tcW w:w="3331" w:type="dxa"/>
        </w:tcPr>
        <w:p w:rsidR="00CE6FCC" w:rsidRDefault="00CE6FCC">
          <w:pPr>
            <w:pStyle w:val="Fuzeile"/>
            <w:tabs>
              <w:tab w:val="clear" w:pos="4536"/>
              <w:tab w:val="clear" w:pos="9072"/>
            </w:tabs>
            <w:jc w:val="right"/>
            <w:rPr>
              <w:sz w:val="16"/>
            </w:rPr>
          </w:pPr>
        </w:p>
      </w:tc>
      <w:tc>
        <w:tcPr>
          <w:tcW w:w="434" w:type="dxa"/>
        </w:tcPr>
        <w:p w:rsidR="00CE6FCC" w:rsidRDefault="00CE6FCC">
          <w:pPr>
            <w:pStyle w:val="Fuzeile"/>
            <w:tabs>
              <w:tab w:val="clear" w:pos="4536"/>
              <w:tab w:val="clear" w:pos="9072"/>
            </w:tabs>
            <w:rPr>
              <w:sz w:val="16"/>
            </w:rPr>
          </w:pPr>
        </w:p>
      </w:tc>
      <w:tc>
        <w:tcPr>
          <w:tcW w:w="2748" w:type="dxa"/>
        </w:tcPr>
        <w:p w:rsidR="00CE6FCC" w:rsidRDefault="00CE6FCC">
          <w:pPr>
            <w:pStyle w:val="Fuzeile"/>
            <w:tabs>
              <w:tab w:val="clear" w:pos="4536"/>
              <w:tab w:val="clear" w:pos="9072"/>
            </w:tabs>
            <w:rPr>
              <w:sz w:val="14"/>
            </w:rPr>
          </w:pPr>
          <w:r>
            <w:rPr>
              <w:sz w:val="14"/>
            </w:rPr>
            <w:t>Telefax +49 (0)241 / 28 121</w:t>
          </w:r>
        </w:p>
      </w:tc>
    </w:tr>
    <w:tr w:rsidR="00CE6FCC">
      <w:trPr>
        <w:trHeight w:hRule="exact" w:val="227"/>
      </w:trPr>
      <w:tc>
        <w:tcPr>
          <w:tcW w:w="3410" w:type="dxa"/>
        </w:tcPr>
        <w:p w:rsidR="00CE6FCC" w:rsidRDefault="00CE6FCC" w:rsidP="003A1FB7">
          <w:pPr>
            <w:pStyle w:val="Fuzeile"/>
            <w:tabs>
              <w:tab w:val="clear" w:pos="4536"/>
              <w:tab w:val="clear" w:pos="9072"/>
            </w:tabs>
          </w:pPr>
          <w:r>
            <w:t xml:space="preserve">0241 / 432 </w:t>
          </w:r>
          <w:bookmarkStart w:id="4" w:name="zeichen"/>
          <w:r w:rsidR="003A1FB7">
            <w:t>-1316</w:t>
          </w:r>
          <w:bookmarkStart w:id="5" w:name="durchwahl"/>
          <w:bookmarkEnd w:id="4"/>
          <w:r w:rsidR="003A1FB7">
            <w:t xml:space="preserve">  Evelin Wölk</w:t>
          </w:r>
          <w:bookmarkEnd w:id="5"/>
        </w:p>
      </w:tc>
      <w:tc>
        <w:tcPr>
          <w:tcW w:w="3331" w:type="dxa"/>
        </w:tcPr>
        <w:p w:rsidR="00CE6FCC" w:rsidRDefault="00CE6FCC">
          <w:pPr>
            <w:pStyle w:val="Fuzeile"/>
            <w:tabs>
              <w:tab w:val="clear" w:pos="4536"/>
              <w:tab w:val="clear" w:pos="9072"/>
            </w:tabs>
            <w:jc w:val="right"/>
            <w:rPr>
              <w:sz w:val="16"/>
            </w:rPr>
          </w:pPr>
        </w:p>
      </w:tc>
      <w:tc>
        <w:tcPr>
          <w:tcW w:w="434" w:type="dxa"/>
        </w:tcPr>
        <w:p w:rsidR="00CE6FCC" w:rsidRDefault="00CE6FCC">
          <w:pPr>
            <w:pStyle w:val="Fuzeile"/>
            <w:tabs>
              <w:tab w:val="clear" w:pos="4536"/>
              <w:tab w:val="clear" w:pos="9072"/>
            </w:tabs>
            <w:rPr>
              <w:sz w:val="16"/>
            </w:rPr>
          </w:pPr>
        </w:p>
      </w:tc>
      <w:tc>
        <w:tcPr>
          <w:tcW w:w="2748" w:type="dxa"/>
        </w:tcPr>
        <w:p w:rsidR="00CE6FCC" w:rsidRDefault="00CE6FCC">
          <w:pPr>
            <w:pStyle w:val="Fuzeile"/>
            <w:tabs>
              <w:tab w:val="clear" w:pos="4536"/>
              <w:tab w:val="clear" w:pos="9072"/>
            </w:tabs>
            <w:rPr>
              <w:sz w:val="14"/>
            </w:rPr>
          </w:pPr>
          <w:r>
            <w:rPr>
              <w:sz w:val="14"/>
            </w:rPr>
            <w:t>presse@mail.aachen.de</w:t>
          </w:r>
        </w:p>
      </w:tc>
    </w:tr>
  </w:tbl>
  <w:p w:rsidR="00CE6FCC" w:rsidRDefault="00CE6FCC">
    <w:pPr>
      <w:pStyle w:val="Fuzeile"/>
      <w:tabs>
        <w:tab w:val="clear" w:pos="4536"/>
        <w:tab w:val="right" w:pos="6096"/>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21" w:rsidRDefault="00ED4F21">
      <w:r>
        <w:separator/>
      </w:r>
    </w:p>
  </w:footnote>
  <w:footnote w:type="continuationSeparator" w:id="0">
    <w:p w:rsidR="00ED4F21" w:rsidRDefault="00ED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5" w:type="dxa"/>
      <w:tblInd w:w="8" w:type="dxa"/>
      <w:tblLayout w:type="fixed"/>
      <w:tblCellMar>
        <w:left w:w="0" w:type="dxa"/>
        <w:right w:w="0" w:type="dxa"/>
      </w:tblCellMar>
      <w:tblLook w:val="0000" w:firstRow="0" w:lastRow="0" w:firstColumn="0" w:lastColumn="0" w:noHBand="0" w:noVBand="0"/>
    </w:tblPr>
    <w:tblGrid>
      <w:gridCol w:w="3331"/>
      <w:gridCol w:w="3332"/>
      <w:gridCol w:w="3332"/>
    </w:tblGrid>
    <w:tr w:rsidR="00CE6FCC">
      <w:trPr>
        <w:trHeight w:val="454"/>
      </w:trPr>
      <w:tc>
        <w:tcPr>
          <w:tcW w:w="3331" w:type="dxa"/>
          <w:vAlign w:val="bottom"/>
        </w:tcPr>
        <w:p w:rsidR="00CE6FCC" w:rsidRDefault="00084221" w:rsidP="00AD4A60">
          <w:pPr>
            <w:pStyle w:val="Kopfzeile"/>
            <w:tabs>
              <w:tab w:val="clear" w:pos="4536"/>
              <w:tab w:val="clear" w:pos="9072"/>
            </w:tabs>
            <w:ind w:right="-70"/>
            <w:rPr>
              <w:b/>
              <w:sz w:val="24"/>
            </w:rPr>
          </w:pPr>
          <w:r>
            <w:rPr>
              <w:noProof/>
            </w:rPr>
            <w:pict>
              <v:line id="_x0000_s2058" style="position:absolute;flip:x;z-index:251658752" from="353.95pt,9.6pt" to="353.95pt,767.1pt" o:allowincell="f" strokeweight=".5pt"/>
            </w:pict>
          </w:r>
          <w:r w:rsidR="00CE6FCC">
            <w:rPr>
              <w:b/>
              <w:sz w:val="24"/>
            </w:rPr>
            <w:t>Fachbereich Presse und Marketing</w:t>
          </w:r>
        </w:p>
      </w:tc>
      <w:tc>
        <w:tcPr>
          <w:tcW w:w="3332" w:type="dxa"/>
          <w:vAlign w:val="bottom"/>
        </w:tcPr>
        <w:p w:rsidR="00CE6FCC" w:rsidRDefault="00CE6FCC">
          <w:pPr>
            <w:pStyle w:val="Kopfzeile"/>
            <w:tabs>
              <w:tab w:val="clear" w:pos="4536"/>
              <w:tab w:val="clear" w:pos="9072"/>
            </w:tabs>
            <w:ind w:right="-70"/>
            <w:jc w:val="center"/>
            <w:rPr>
              <w:b/>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84221">
            <w:rPr>
              <w:rStyle w:val="Seitenzahl"/>
              <w:noProof/>
            </w:rPr>
            <w:t>5</w:t>
          </w:r>
          <w:r>
            <w:rPr>
              <w:rStyle w:val="Seitenzahl"/>
            </w:rPr>
            <w:fldChar w:fldCharType="end"/>
          </w:r>
        </w:p>
      </w:tc>
      <w:tc>
        <w:tcPr>
          <w:tcW w:w="3332" w:type="dxa"/>
          <w:vAlign w:val="bottom"/>
        </w:tcPr>
        <w:p w:rsidR="00CE6FCC" w:rsidRDefault="00CE6FCC">
          <w:pPr>
            <w:pStyle w:val="Kopfzeile"/>
            <w:tabs>
              <w:tab w:val="clear" w:pos="4536"/>
              <w:tab w:val="clear" w:pos="9072"/>
            </w:tabs>
            <w:jc w:val="right"/>
            <w:rPr>
              <w:sz w:val="24"/>
            </w:rPr>
          </w:pPr>
          <w:r>
            <w:rPr>
              <w:b/>
              <w:sz w:val="24"/>
            </w:rPr>
            <w:t>stadt aachen</w:t>
          </w:r>
        </w:p>
      </w:tc>
    </w:tr>
  </w:tbl>
  <w:p w:rsidR="00CE6FCC" w:rsidRDefault="00CE6F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CellMar>
        <w:left w:w="34" w:type="dxa"/>
        <w:right w:w="34" w:type="dxa"/>
      </w:tblCellMar>
      <w:tblLook w:val="0000" w:firstRow="0" w:lastRow="0" w:firstColumn="0" w:lastColumn="0" w:noHBand="0" w:noVBand="0"/>
    </w:tblPr>
    <w:tblGrid>
      <w:gridCol w:w="3856"/>
      <w:gridCol w:w="2877"/>
      <w:gridCol w:w="350"/>
      <w:gridCol w:w="2835"/>
    </w:tblGrid>
    <w:tr w:rsidR="00CE6FCC">
      <w:tc>
        <w:tcPr>
          <w:tcW w:w="3856" w:type="dxa"/>
          <w:vAlign w:val="bottom"/>
        </w:tcPr>
        <w:p w:rsidR="00CE6FCC" w:rsidRDefault="00084221" w:rsidP="005A1DE7">
          <w:pPr>
            <w:pStyle w:val="Kopfzeile"/>
            <w:tabs>
              <w:tab w:val="left" w:pos="708"/>
            </w:tabs>
            <w:ind w:left="-34" w:right="-70"/>
            <w:rPr>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54.3pt;margin-top:1.2pt;width:141.75pt;height:85.85pt;z-index:251656704;mso-wrap-edited:f" wrapcoords="-114 0 -114 21411 21600 21411 21600 0 -114 0" o:allowincell="f">
                <v:imagedata r:id="rId1" o:title="pfadstas"/>
              </v:shape>
            </w:pict>
          </w:r>
          <w:r w:rsidR="00CE6FCC">
            <w:rPr>
              <w:b/>
              <w:sz w:val="24"/>
            </w:rPr>
            <w:t>Fachbereich Presse und Marketing</w:t>
          </w:r>
        </w:p>
      </w:tc>
      <w:tc>
        <w:tcPr>
          <w:tcW w:w="2877" w:type="dxa"/>
          <w:vAlign w:val="bottom"/>
        </w:tcPr>
        <w:p w:rsidR="00CE6FCC" w:rsidRDefault="00CE6FCC">
          <w:pPr>
            <w:pStyle w:val="Kopfzeile"/>
            <w:tabs>
              <w:tab w:val="left" w:pos="708"/>
            </w:tabs>
            <w:ind w:left="-70" w:right="-10"/>
            <w:jc w:val="right"/>
            <w:rPr>
              <w:sz w:val="24"/>
            </w:rPr>
          </w:pPr>
          <w:r>
            <w:rPr>
              <w:sz w:val="24"/>
            </w:rPr>
            <w:t>Der Oberbürgermeister</w:t>
          </w:r>
        </w:p>
      </w:tc>
      <w:tc>
        <w:tcPr>
          <w:tcW w:w="350" w:type="dxa"/>
          <w:vAlign w:val="bottom"/>
        </w:tcPr>
        <w:p w:rsidR="00CE6FCC" w:rsidRDefault="00CE6FCC">
          <w:pPr>
            <w:pStyle w:val="Kopfzeile"/>
            <w:tabs>
              <w:tab w:val="left" w:pos="708"/>
            </w:tabs>
            <w:rPr>
              <w:sz w:val="24"/>
            </w:rPr>
          </w:pPr>
        </w:p>
      </w:tc>
      <w:tc>
        <w:tcPr>
          <w:tcW w:w="2835" w:type="dxa"/>
          <w:vAlign w:val="bottom"/>
        </w:tcPr>
        <w:p w:rsidR="00CE6FCC" w:rsidRDefault="00CE6FCC">
          <w:pPr>
            <w:pStyle w:val="Kopfzeile"/>
            <w:tabs>
              <w:tab w:val="left" w:pos="708"/>
            </w:tabs>
            <w:rPr>
              <w:b/>
              <w:sz w:val="40"/>
            </w:rPr>
          </w:pPr>
        </w:p>
      </w:tc>
    </w:tr>
  </w:tbl>
  <w:p w:rsidR="00CE6FCC" w:rsidRDefault="00084221">
    <w:pPr>
      <w:pStyle w:val="Kopfzeile"/>
    </w:pPr>
    <w:r>
      <w:rPr>
        <w:noProof/>
      </w:rPr>
      <w:pict>
        <v:line id="_x0000_s2056" style="position:absolute;flip:x;z-index:251657728;mso-position-horizontal-relative:text;mso-position-vertical-relative:text" from="354.4pt,143.4pt" to="354.4pt,749.4pt" o:allowincell="f" strokeweight=".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9"/>
    <o:shapelayout v:ext="edit">
      <o:idmap v:ext="edit" data="2"/>
    </o:shapelayout>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FB7"/>
    <w:rsid w:val="00011448"/>
    <w:rsid w:val="00033008"/>
    <w:rsid w:val="00084221"/>
    <w:rsid w:val="000B3822"/>
    <w:rsid w:val="000D5EA5"/>
    <w:rsid w:val="000E26E8"/>
    <w:rsid w:val="00136331"/>
    <w:rsid w:val="00145975"/>
    <w:rsid w:val="001A1E82"/>
    <w:rsid w:val="001A5FF7"/>
    <w:rsid w:val="001E203E"/>
    <w:rsid w:val="001F7FFC"/>
    <w:rsid w:val="00260299"/>
    <w:rsid w:val="00283F58"/>
    <w:rsid w:val="002C7CB9"/>
    <w:rsid w:val="003A1FB7"/>
    <w:rsid w:val="003B405D"/>
    <w:rsid w:val="004C5D6E"/>
    <w:rsid w:val="004D1C00"/>
    <w:rsid w:val="00565D81"/>
    <w:rsid w:val="00586D99"/>
    <w:rsid w:val="005A1DE7"/>
    <w:rsid w:val="005B320B"/>
    <w:rsid w:val="005F11D4"/>
    <w:rsid w:val="006028C0"/>
    <w:rsid w:val="0061496C"/>
    <w:rsid w:val="00693211"/>
    <w:rsid w:val="00693B2E"/>
    <w:rsid w:val="006E7B97"/>
    <w:rsid w:val="00715572"/>
    <w:rsid w:val="00722FF9"/>
    <w:rsid w:val="00756E03"/>
    <w:rsid w:val="007835F9"/>
    <w:rsid w:val="007A61D8"/>
    <w:rsid w:val="007B6C4B"/>
    <w:rsid w:val="007D5B36"/>
    <w:rsid w:val="007F70CF"/>
    <w:rsid w:val="00854C4D"/>
    <w:rsid w:val="008A7CD7"/>
    <w:rsid w:val="008D1795"/>
    <w:rsid w:val="00941FBD"/>
    <w:rsid w:val="009747E0"/>
    <w:rsid w:val="00983696"/>
    <w:rsid w:val="00A06CBB"/>
    <w:rsid w:val="00AA2E64"/>
    <w:rsid w:val="00AD4A60"/>
    <w:rsid w:val="00BE67D7"/>
    <w:rsid w:val="00C20873"/>
    <w:rsid w:val="00C53A64"/>
    <w:rsid w:val="00C941A6"/>
    <w:rsid w:val="00CA3327"/>
    <w:rsid w:val="00CB55D9"/>
    <w:rsid w:val="00CE6FCC"/>
    <w:rsid w:val="00CF5F54"/>
    <w:rsid w:val="00D607A5"/>
    <w:rsid w:val="00D64240"/>
    <w:rsid w:val="00DB3ED7"/>
    <w:rsid w:val="00E05EA1"/>
    <w:rsid w:val="00E559F4"/>
    <w:rsid w:val="00EA4D99"/>
    <w:rsid w:val="00ED4F21"/>
    <w:rsid w:val="00EE4A84"/>
    <w:rsid w:val="00F92922"/>
    <w:rsid w:val="00FA111D"/>
    <w:rsid w:val="00FA31D3"/>
    <w:rsid w:val="00FB34A7"/>
    <w:rsid w:val="00FD7B81"/>
    <w:rsid w:val="00FF2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Arial Narrow" w:hAnsi="Arial Narrow"/>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NrRechts">
    <w:name w:val="1AbsNrRechts"/>
    <w:pPr>
      <w:widowControl w:val="0"/>
      <w:autoSpaceDE w:val="0"/>
      <w:autoSpaceDN w:val="0"/>
      <w:adjustRightInd w:val="0"/>
      <w:ind w:hanging="720"/>
      <w:jc w:val="both"/>
    </w:pPr>
    <w:rPr>
      <w:rFonts w:ascii="Times New Roman Standard" w:hAnsi="Times New Roman Standard"/>
      <w:szCs w:val="24"/>
    </w:rPr>
  </w:style>
  <w:style w:type="paragraph" w:customStyle="1" w:styleId="2AbsNrRechts">
    <w:name w:val="2AbsNrRechts"/>
    <w:pPr>
      <w:widowControl w:val="0"/>
      <w:tabs>
        <w:tab w:val="left" w:pos="720"/>
      </w:tabs>
      <w:autoSpaceDE w:val="0"/>
      <w:autoSpaceDN w:val="0"/>
      <w:adjustRightInd w:val="0"/>
      <w:ind w:left="720" w:hanging="1440"/>
      <w:jc w:val="both"/>
    </w:pPr>
    <w:rPr>
      <w:rFonts w:ascii="Times New Roman Standard" w:hAnsi="Times New Roman Standard"/>
      <w:szCs w:val="24"/>
    </w:rPr>
  </w:style>
  <w:style w:type="paragraph" w:customStyle="1" w:styleId="3AbsNrRechts">
    <w:name w:val="3AbsNrRechts"/>
    <w:pPr>
      <w:widowControl w:val="0"/>
      <w:tabs>
        <w:tab w:val="left" w:pos="720"/>
        <w:tab w:val="left" w:pos="1440"/>
      </w:tabs>
      <w:autoSpaceDE w:val="0"/>
      <w:autoSpaceDN w:val="0"/>
      <w:adjustRightInd w:val="0"/>
      <w:ind w:left="1440" w:hanging="2160"/>
      <w:jc w:val="both"/>
    </w:pPr>
    <w:rPr>
      <w:rFonts w:ascii="Times New Roman Standard" w:hAnsi="Times New Roman Standard"/>
      <w:szCs w:val="24"/>
    </w:rPr>
  </w:style>
  <w:style w:type="paragraph" w:customStyle="1" w:styleId="4AbsNrRechts">
    <w:name w:val="4AbsNrRechts"/>
    <w:pPr>
      <w:widowControl w:val="0"/>
      <w:tabs>
        <w:tab w:val="left" w:pos="720"/>
        <w:tab w:val="left" w:pos="1440"/>
        <w:tab w:val="left" w:pos="2160"/>
      </w:tabs>
      <w:autoSpaceDE w:val="0"/>
      <w:autoSpaceDN w:val="0"/>
      <w:adjustRightInd w:val="0"/>
      <w:ind w:left="2160" w:hanging="3600"/>
      <w:jc w:val="both"/>
    </w:pPr>
    <w:rPr>
      <w:rFonts w:ascii="Times New Roman Standard" w:hAnsi="Times New Roman Standard"/>
      <w:szCs w:val="24"/>
    </w:rPr>
  </w:style>
  <w:style w:type="paragraph" w:customStyle="1" w:styleId="5AbsNrRechts">
    <w:name w:val="5AbsNrRechts"/>
    <w:pPr>
      <w:widowControl w:val="0"/>
      <w:tabs>
        <w:tab w:val="left" w:pos="720"/>
        <w:tab w:val="left" w:pos="1440"/>
        <w:tab w:val="left" w:pos="2160"/>
        <w:tab w:val="left" w:pos="2880"/>
      </w:tabs>
      <w:autoSpaceDE w:val="0"/>
      <w:autoSpaceDN w:val="0"/>
      <w:adjustRightInd w:val="0"/>
      <w:ind w:left="2880" w:hanging="5040"/>
      <w:jc w:val="both"/>
    </w:pPr>
    <w:rPr>
      <w:rFonts w:ascii="Times New Roman Standard" w:hAnsi="Times New Roman Standard"/>
      <w:szCs w:val="24"/>
    </w:rPr>
  </w:style>
  <w:style w:type="paragraph" w:customStyle="1" w:styleId="6AbsNrRechts">
    <w:name w:val="6AbsNrRechts"/>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New Roman Standard" w:hAnsi="Times New Roman Standard"/>
      <w:szCs w:val="24"/>
    </w:rPr>
  </w:style>
  <w:style w:type="paragraph" w:customStyle="1" w:styleId="7AbsNrRechts">
    <w:name w:val="7AbsNrRechts"/>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New Roman Standard" w:hAnsi="Times New Roman Standard"/>
      <w:szCs w:val="24"/>
    </w:rPr>
  </w:style>
  <w:style w:type="paragraph" w:customStyle="1" w:styleId="8AbsNrRechts">
    <w:name w:val="8AbsNrRecht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New Roman Standard" w:hAnsi="Times New Roman Standard"/>
      <w:szCs w:val="24"/>
    </w:rPr>
  </w:style>
  <w:style w:type="paragraph" w:customStyle="1" w:styleId="1FormatInh">
    <w:name w:val="1FormatInh"/>
    <w:pPr>
      <w:keepNext/>
      <w:widowControl w:val="0"/>
      <w:autoSpaceDE w:val="0"/>
      <w:autoSpaceDN w:val="0"/>
      <w:adjustRightInd w:val="0"/>
      <w:jc w:val="center"/>
    </w:pPr>
    <w:rPr>
      <w:rFonts w:ascii="Times New Roman Standard" w:hAnsi="Times New Roman Standard"/>
      <w:szCs w:val="24"/>
    </w:rPr>
  </w:style>
  <w:style w:type="paragraph" w:customStyle="1" w:styleId="2FormatInh">
    <w:name w:val="2FormatInh"/>
    <w:pPr>
      <w:widowControl w:val="0"/>
      <w:autoSpaceDE w:val="0"/>
      <w:autoSpaceDN w:val="0"/>
      <w:adjustRightInd w:val="0"/>
      <w:jc w:val="both"/>
    </w:pPr>
    <w:rPr>
      <w:rFonts w:ascii="Times New Roman Standard" w:hAnsi="Times New Roman Standard"/>
      <w:szCs w:val="24"/>
    </w:rPr>
  </w:style>
  <w:style w:type="paragraph" w:customStyle="1" w:styleId="3FormatInh">
    <w:name w:val="3FormatInh"/>
    <w:pPr>
      <w:widowControl w:val="0"/>
      <w:autoSpaceDE w:val="0"/>
      <w:autoSpaceDN w:val="0"/>
      <w:adjustRightInd w:val="0"/>
      <w:jc w:val="both"/>
    </w:pPr>
    <w:rPr>
      <w:rFonts w:ascii="Times New Roman Standard" w:hAnsi="Times New Roman Standard"/>
      <w:szCs w:val="24"/>
    </w:rPr>
  </w:style>
  <w:style w:type="paragraph" w:customStyle="1" w:styleId="4FormatInh">
    <w:name w:val="4FormatInh"/>
    <w:pPr>
      <w:widowControl w:val="0"/>
      <w:autoSpaceDE w:val="0"/>
      <w:autoSpaceDN w:val="0"/>
      <w:adjustRightInd w:val="0"/>
    </w:pPr>
    <w:rPr>
      <w:rFonts w:ascii="Times New Roman Standard" w:hAnsi="Times New Roman Standard"/>
      <w:szCs w:val="24"/>
    </w:rPr>
  </w:style>
  <w:style w:type="paragraph" w:customStyle="1" w:styleId="5FormatInh">
    <w:name w:val="5FormatInh"/>
    <w:pPr>
      <w:widowControl w:val="0"/>
      <w:autoSpaceDE w:val="0"/>
      <w:autoSpaceDN w:val="0"/>
      <w:adjustRightInd w:val="0"/>
      <w:ind w:left="720"/>
      <w:jc w:val="both"/>
    </w:pPr>
    <w:rPr>
      <w:rFonts w:ascii="Times New Roman Standard" w:hAnsi="Times New Roman Standard"/>
      <w:szCs w:val="24"/>
    </w:rPr>
  </w:style>
  <w:style w:type="paragraph" w:customStyle="1" w:styleId="6FormatInh">
    <w:name w:val="6FormatInh"/>
    <w:pPr>
      <w:widowControl w:val="0"/>
      <w:autoSpaceDE w:val="0"/>
      <w:autoSpaceDN w:val="0"/>
      <w:adjustRightInd w:val="0"/>
      <w:ind w:left="720" w:right="720"/>
      <w:jc w:val="both"/>
    </w:pPr>
    <w:rPr>
      <w:rFonts w:ascii="Times New Roman Standard" w:hAnsi="Times New Roman Standard"/>
      <w:szCs w:val="24"/>
    </w:rPr>
  </w:style>
  <w:style w:type="paragraph" w:customStyle="1" w:styleId="7FormatInh">
    <w:name w:val="7FormatInh"/>
    <w:pPr>
      <w:widowControl w:val="0"/>
      <w:autoSpaceDE w:val="0"/>
      <w:autoSpaceDN w:val="0"/>
      <w:adjustRightInd w:val="0"/>
      <w:ind w:left="1440"/>
      <w:jc w:val="both"/>
    </w:pPr>
    <w:rPr>
      <w:rFonts w:ascii="Times New Roman Standard" w:hAnsi="Times New Roman Standard"/>
      <w:szCs w:val="24"/>
    </w:rPr>
  </w:style>
  <w:style w:type="paragraph" w:customStyle="1" w:styleId="8FormatInh">
    <w:name w:val="8FormatInh"/>
    <w:pPr>
      <w:widowControl w:val="0"/>
      <w:autoSpaceDE w:val="0"/>
      <w:autoSpaceDN w:val="0"/>
      <w:adjustRightInd w:val="0"/>
      <w:ind w:left="1440" w:right="720"/>
      <w:jc w:val="both"/>
    </w:pPr>
    <w:rPr>
      <w:rFonts w:ascii="Times New Roman Standard" w:hAnsi="Times New Roman Standard"/>
      <w:szCs w:val="24"/>
    </w:rPr>
  </w:style>
  <w:style w:type="paragraph" w:customStyle="1" w:styleId="1Document">
    <w:name w:val="1Document"/>
    <w:pPr>
      <w:widowControl w:val="0"/>
      <w:autoSpaceDE w:val="0"/>
      <w:autoSpaceDN w:val="0"/>
      <w:adjustRightInd w:val="0"/>
      <w:ind w:left="-1440"/>
      <w:jc w:val="both"/>
    </w:pPr>
    <w:rPr>
      <w:rFonts w:ascii="Times New Roman Standard" w:hAnsi="Times New Roman Standard"/>
      <w:szCs w:val="24"/>
    </w:rPr>
  </w:style>
  <w:style w:type="paragraph" w:customStyle="1" w:styleId="2Document">
    <w:name w:val="2Document"/>
    <w:pPr>
      <w:widowControl w:val="0"/>
      <w:autoSpaceDE w:val="0"/>
      <w:autoSpaceDN w:val="0"/>
      <w:adjustRightInd w:val="0"/>
      <w:ind w:left="-1440"/>
      <w:jc w:val="both"/>
    </w:pPr>
    <w:rPr>
      <w:rFonts w:ascii="Times New Roman Standard" w:hAnsi="Times New Roman Standard"/>
      <w:szCs w:val="24"/>
    </w:rPr>
  </w:style>
  <w:style w:type="paragraph" w:customStyle="1" w:styleId="3Document">
    <w:name w:val="3Document"/>
    <w:pPr>
      <w:widowControl w:val="0"/>
      <w:autoSpaceDE w:val="0"/>
      <w:autoSpaceDN w:val="0"/>
      <w:adjustRightInd w:val="0"/>
      <w:ind w:left="-1440"/>
      <w:jc w:val="both"/>
    </w:pPr>
    <w:rPr>
      <w:rFonts w:ascii="Times New Roman Standard" w:hAnsi="Times New Roman Standard"/>
      <w:szCs w:val="24"/>
    </w:rPr>
  </w:style>
  <w:style w:type="paragraph" w:customStyle="1" w:styleId="4Document">
    <w:name w:val="4Document"/>
    <w:pPr>
      <w:widowControl w:val="0"/>
      <w:autoSpaceDE w:val="0"/>
      <w:autoSpaceDN w:val="0"/>
      <w:adjustRightInd w:val="0"/>
      <w:ind w:left="-1440"/>
      <w:jc w:val="both"/>
    </w:pPr>
    <w:rPr>
      <w:rFonts w:ascii="Times New Roman Standard" w:hAnsi="Times New Roman Standard"/>
      <w:szCs w:val="24"/>
    </w:rPr>
  </w:style>
  <w:style w:type="paragraph" w:customStyle="1" w:styleId="5Document">
    <w:name w:val="5Document"/>
    <w:pPr>
      <w:widowControl w:val="0"/>
      <w:autoSpaceDE w:val="0"/>
      <w:autoSpaceDN w:val="0"/>
      <w:adjustRightInd w:val="0"/>
      <w:ind w:left="-1440"/>
      <w:jc w:val="both"/>
    </w:pPr>
    <w:rPr>
      <w:rFonts w:ascii="Times New Roman Standard" w:hAnsi="Times New Roman Standard"/>
      <w:szCs w:val="24"/>
    </w:rPr>
  </w:style>
  <w:style w:type="paragraph" w:customStyle="1" w:styleId="6Document">
    <w:name w:val="6Document"/>
    <w:pPr>
      <w:widowControl w:val="0"/>
      <w:autoSpaceDE w:val="0"/>
      <w:autoSpaceDN w:val="0"/>
      <w:adjustRightInd w:val="0"/>
      <w:ind w:left="-1440"/>
      <w:jc w:val="both"/>
    </w:pPr>
    <w:rPr>
      <w:rFonts w:ascii="Times New Roman Standard" w:hAnsi="Times New Roman Standard"/>
      <w:szCs w:val="24"/>
    </w:rPr>
  </w:style>
  <w:style w:type="paragraph" w:customStyle="1" w:styleId="7Document">
    <w:name w:val="7Document"/>
    <w:pPr>
      <w:widowControl w:val="0"/>
      <w:autoSpaceDE w:val="0"/>
      <w:autoSpaceDN w:val="0"/>
      <w:adjustRightInd w:val="0"/>
      <w:ind w:left="-1440"/>
      <w:jc w:val="both"/>
    </w:pPr>
    <w:rPr>
      <w:rFonts w:ascii="Times New Roman Standard" w:hAnsi="Times New Roman Standard"/>
      <w:szCs w:val="24"/>
    </w:rPr>
  </w:style>
  <w:style w:type="paragraph" w:customStyle="1" w:styleId="8Document">
    <w:name w:val="8Document"/>
    <w:pPr>
      <w:widowControl w:val="0"/>
      <w:autoSpaceDE w:val="0"/>
      <w:autoSpaceDN w:val="0"/>
      <w:adjustRightInd w:val="0"/>
      <w:ind w:left="-1440"/>
      <w:jc w:val="both"/>
    </w:pPr>
    <w:rPr>
      <w:rFonts w:ascii="Times New Roman Standard" w:hAnsi="Times New Roman Standard"/>
      <w:szCs w:val="24"/>
    </w:rPr>
  </w:style>
  <w:style w:type="character" w:customStyle="1" w:styleId="MarkInhalt">
    <w:name w:val="MarkInhalt"/>
  </w:style>
  <w:style w:type="character" w:customStyle="1" w:styleId="Bblgraphie">
    <w:name w:val="Bblgraphie"/>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horbienna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horbiennale.com/press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Daten\MSOffice\OfficeXP\Word\Vorlagen\B%2013\B%2013%20Info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 13 Info_neu</Template>
  <TotalTime>0</TotalTime>
  <Pages>5</Pages>
  <Words>1236</Words>
  <Characters>7791</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KOPF – Eigentümer / Verwalter</vt:lpstr>
    </vt:vector>
  </TitlesOfParts>
  <Company>GKDVZ</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KOPF – Eigentümer / Verwalter</dc:title>
  <dc:creator>Evelin Wölk</dc:creator>
  <cp:lastModifiedBy>Elena Reinders</cp:lastModifiedBy>
  <cp:revision>2</cp:revision>
  <cp:lastPrinted>2015-03-03T11:21:00Z</cp:lastPrinted>
  <dcterms:created xsi:type="dcterms:W3CDTF">2015-03-03T11:30:00Z</dcterms:created>
  <dcterms:modified xsi:type="dcterms:W3CDTF">2015-03-03T11:30:00Z</dcterms:modified>
</cp:coreProperties>
</file>